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22C44" w14:textId="77777777" w:rsidR="005E3E50" w:rsidRDefault="005E3E50" w:rsidP="005E3E50">
      <w:pPr>
        <w:jc w:val="center"/>
        <w:rPr>
          <w:b/>
          <w:sz w:val="32"/>
          <w:u w:val="single"/>
        </w:rPr>
      </w:pPr>
      <w:r>
        <w:rPr>
          <w:b/>
          <w:sz w:val="32"/>
          <w:u w:val="single"/>
        </w:rPr>
        <w:t>Transportation Investment Package Action Proposal Draft 1</w:t>
      </w:r>
    </w:p>
    <w:p w14:paraId="5138FBAD" w14:textId="77777777" w:rsidR="0040443A" w:rsidRPr="0040443A" w:rsidRDefault="0040443A" w:rsidP="0040443A">
      <w:pPr>
        <w:rPr>
          <w:b/>
          <w:sz w:val="32"/>
          <w:u w:val="single"/>
        </w:rPr>
      </w:pPr>
      <w:r w:rsidRPr="0040443A">
        <w:rPr>
          <w:b/>
          <w:sz w:val="32"/>
          <w:u w:val="single"/>
        </w:rPr>
        <w:t>Recommendation:</w:t>
      </w:r>
    </w:p>
    <w:p w14:paraId="121C06EC" w14:textId="77777777" w:rsidR="0040443A" w:rsidRPr="0040443A" w:rsidRDefault="00483A5A" w:rsidP="00F40588">
      <w:pPr>
        <w:rPr>
          <w:b/>
        </w:rPr>
      </w:pPr>
      <w:r>
        <w:rPr>
          <w:noProof/>
        </w:rPr>
        <mc:AlternateContent>
          <mc:Choice Requires="wps">
            <w:drawing>
              <wp:anchor distT="45720" distB="45720" distL="114300" distR="114300" simplePos="0" relativeHeight="251659264" behindDoc="0" locked="0" layoutInCell="1" allowOverlap="1" wp14:anchorId="52F7AFA3" wp14:editId="0319DEDA">
                <wp:simplePos x="0" y="0"/>
                <wp:positionH relativeFrom="margin">
                  <wp:posOffset>-227965</wp:posOffset>
                </wp:positionH>
                <wp:positionV relativeFrom="paragraph">
                  <wp:posOffset>563245</wp:posOffset>
                </wp:positionV>
                <wp:extent cx="6550660" cy="1404620"/>
                <wp:effectExtent l="0" t="0" r="2159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660" cy="1404620"/>
                        </a:xfrm>
                        <a:prstGeom prst="rect">
                          <a:avLst/>
                        </a:prstGeom>
                        <a:solidFill>
                          <a:srgbClr val="FFFFFF"/>
                        </a:solidFill>
                        <a:ln w="9525">
                          <a:solidFill>
                            <a:srgbClr val="000000"/>
                          </a:solidFill>
                          <a:miter lim="800000"/>
                          <a:headEnd/>
                          <a:tailEnd/>
                        </a:ln>
                      </wps:spPr>
                      <wps:txbx>
                        <w:txbxContent>
                          <w:p w14:paraId="4DDDA961" w14:textId="77777777" w:rsidR="00D21703" w:rsidRPr="00F359E1" w:rsidRDefault="00F359E1" w:rsidP="00D21703">
                            <w:pPr>
                              <w:pStyle w:val="NoSpacing"/>
                              <w:rPr>
                                <w:b/>
                                <w:sz w:val="24"/>
                              </w:rPr>
                            </w:pPr>
                            <w:r w:rsidRPr="00F359E1">
                              <w:rPr>
                                <w:b/>
                                <w:sz w:val="24"/>
                              </w:rPr>
                              <w:t xml:space="preserve">Key Context Surrounding a </w:t>
                            </w:r>
                            <w:r w:rsidR="0040443A">
                              <w:rPr>
                                <w:b/>
                                <w:sz w:val="24"/>
                              </w:rPr>
                              <w:t>Transportation Investment</w:t>
                            </w:r>
                            <w:r w:rsidRPr="00F359E1">
                              <w:rPr>
                                <w:b/>
                                <w:sz w:val="24"/>
                              </w:rPr>
                              <w:t xml:space="preserve"> Proposal:</w:t>
                            </w:r>
                          </w:p>
                          <w:p w14:paraId="4BB7CDFF" w14:textId="77777777" w:rsidR="005D618C" w:rsidRPr="00F359E1" w:rsidRDefault="005D618C" w:rsidP="005D618C">
                            <w:pPr>
                              <w:pStyle w:val="NoSpacing"/>
                              <w:numPr>
                                <w:ilvl w:val="0"/>
                                <w:numId w:val="12"/>
                              </w:numPr>
                              <w:rPr>
                                <w:b/>
                              </w:rPr>
                            </w:pPr>
                            <w:r w:rsidRPr="00F359E1">
                              <w:rPr>
                                <w:b/>
                              </w:rPr>
                              <w:t>Carbon Reduction Policies</w:t>
                            </w:r>
                          </w:p>
                          <w:p w14:paraId="65668EB8" w14:textId="77777777" w:rsidR="005D618C" w:rsidRDefault="005D618C" w:rsidP="005D618C">
                            <w:pPr>
                              <w:pStyle w:val="NoSpacing"/>
                              <w:numPr>
                                <w:ilvl w:val="1"/>
                                <w:numId w:val="12"/>
                              </w:numPr>
                            </w:pPr>
                            <w:r>
                              <w:t>Governor priority</w:t>
                            </w:r>
                          </w:p>
                          <w:p w14:paraId="2A7E15F1" w14:textId="77777777" w:rsidR="005D618C" w:rsidRDefault="005D618C" w:rsidP="005D618C">
                            <w:pPr>
                              <w:pStyle w:val="NoSpacing"/>
                              <w:numPr>
                                <w:ilvl w:val="1"/>
                                <w:numId w:val="12"/>
                              </w:numPr>
                            </w:pPr>
                            <w:r>
                              <w:t>Carbon Related Revenue Source included in both Saldana and Hobbs proposals</w:t>
                            </w:r>
                          </w:p>
                          <w:p w14:paraId="421C8402" w14:textId="77777777" w:rsidR="005D618C" w:rsidRPr="00F359E1" w:rsidRDefault="005D618C" w:rsidP="00D21703">
                            <w:pPr>
                              <w:pStyle w:val="NoSpacing"/>
                              <w:numPr>
                                <w:ilvl w:val="0"/>
                                <w:numId w:val="12"/>
                              </w:numPr>
                              <w:rPr>
                                <w:b/>
                              </w:rPr>
                            </w:pPr>
                            <w:r w:rsidRPr="00F359E1">
                              <w:rPr>
                                <w:b/>
                              </w:rPr>
                              <w:t>Legislative Efforts</w:t>
                            </w:r>
                          </w:p>
                          <w:p w14:paraId="5B01292D" w14:textId="77777777" w:rsidR="00D21703" w:rsidRDefault="00D21703" w:rsidP="005D618C">
                            <w:pPr>
                              <w:pStyle w:val="NoSpacing"/>
                              <w:numPr>
                                <w:ilvl w:val="1"/>
                                <w:numId w:val="12"/>
                              </w:numPr>
                            </w:pPr>
                            <w:r>
                              <w:t xml:space="preserve">JTC Needs Assessment- currently occurring, 10-year look at needs and </w:t>
                            </w:r>
                            <w:r w:rsidR="005A42ED">
                              <w:t>revenue options and direction that</w:t>
                            </w:r>
                            <w:r>
                              <w:t xml:space="preserve"> </w:t>
                            </w:r>
                            <w:r w:rsidR="005E3E50">
                              <w:t xml:space="preserve">“assessment of needs and revenue sources” submitted by June </w:t>
                            </w:r>
                            <w:r w:rsidR="005A42ED">
                              <w:t>30, 2020.  Starting July 1, 2020 a panel shall review the assessment and provide final recommendations to legislature for consideration during 2021 session.</w:t>
                            </w:r>
                          </w:p>
                          <w:p w14:paraId="56958521" w14:textId="77777777" w:rsidR="00D21703" w:rsidRDefault="00D21703" w:rsidP="005D618C">
                            <w:pPr>
                              <w:pStyle w:val="NoSpacing"/>
                              <w:numPr>
                                <w:ilvl w:val="1"/>
                                <w:numId w:val="12"/>
                              </w:numPr>
                            </w:pPr>
                            <w:r>
                              <w:t>Sen. Hobbs – public revenue package revealed in 2019 and 2020</w:t>
                            </w:r>
                            <w:r w:rsidR="005A42ED">
                              <w:t xml:space="preserve">  </w:t>
                            </w:r>
                            <w:r w:rsidR="005A42ED">
                              <w:rPr>
                                <w:i/>
                              </w:rPr>
                              <w:t>aka Forward Washington</w:t>
                            </w:r>
                          </w:p>
                          <w:p w14:paraId="41211E67" w14:textId="77777777" w:rsidR="00D21703" w:rsidRDefault="00D21703" w:rsidP="005D618C">
                            <w:pPr>
                              <w:pStyle w:val="NoSpacing"/>
                              <w:numPr>
                                <w:ilvl w:val="1"/>
                                <w:numId w:val="12"/>
                              </w:numPr>
                            </w:pPr>
                            <w:r>
                              <w:t>Sen. Saldana – proposal in the works, working closely with environmental stakeholders</w:t>
                            </w:r>
                            <w:r w:rsidR="005D618C">
                              <w:t xml:space="preserve">  and others</w:t>
                            </w:r>
                          </w:p>
                          <w:p w14:paraId="2E981FF9" w14:textId="77777777" w:rsidR="005D618C" w:rsidRDefault="005D618C" w:rsidP="005D618C">
                            <w:pPr>
                              <w:pStyle w:val="NoSpacing"/>
                              <w:numPr>
                                <w:ilvl w:val="1"/>
                                <w:numId w:val="12"/>
                              </w:numPr>
                            </w:pPr>
                            <w:r>
                              <w:t>Rep. Fey notes he will be putting forth his own proposal</w:t>
                            </w:r>
                          </w:p>
                          <w:p w14:paraId="1D0F6309" w14:textId="77777777" w:rsidR="005D618C" w:rsidRPr="00F359E1" w:rsidRDefault="005D618C" w:rsidP="005D618C">
                            <w:pPr>
                              <w:pStyle w:val="NoSpacing"/>
                              <w:numPr>
                                <w:ilvl w:val="0"/>
                                <w:numId w:val="12"/>
                              </w:numPr>
                              <w:rPr>
                                <w:b/>
                              </w:rPr>
                            </w:pPr>
                            <w:r w:rsidRPr="00F359E1">
                              <w:rPr>
                                <w:b/>
                              </w:rPr>
                              <w:t>Revenue Shortfalls</w:t>
                            </w:r>
                          </w:p>
                          <w:p w14:paraId="7256FFFF" w14:textId="77777777" w:rsidR="005D618C" w:rsidRDefault="00483A5A" w:rsidP="005D618C">
                            <w:pPr>
                              <w:pStyle w:val="NoSpacing"/>
                              <w:numPr>
                                <w:ilvl w:val="1"/>
                                <w:numId w:val="12"/>
                              </w:numPr>
                            </w:pPr>
                            <w:r>
                              <w:t>Experiencing reductions in gas</w:t>
                            </w:r>
                            <w:r w:rsidR="005D618C">
                              <w:t xml:space="preserve"> tax, ferry fares, toll revenues base</w:t>
                            </w:r>
                            <w:r>
                              <w:t>d</w:t>
                            </w:r>
                            <w:r w:rsidR="005D618C">
                              <w:t xml:space="preserve"> on 2020 reduction of traffic and ridership</w:t>
                            </w:r>
                            <w:r w:rsidR="00383B6C">
                              <w:t xml:space="preserve">  </w:t>
                            </w:r>
                          </w:p>
                          <w:p w14:paraId="0EA7CE87" w14:textId="77777777" w:rsidR="00D21703" w:rsidRDefault="005D618C" w:rsidP="005D618C">
                            <w:pPr>
                              <w:pStyle w:val="NoSpacing"/>
                              <w:numPr>
                                <w:ilvl w:val="1"/>
                                <w:numId w:val="12"/>
                              </w:numPr>
                            </w:pPr>
                            <w:r>
                              <w:t xml:space="preserve">I-976 </w:t>
                            </w:r>
                            <w:r w:rsidR="00F359E1">
                              <w:t>related loss of revenues</w:t>
                            </w:r>
                          </w:p>
                          <w:p w14:paraId="56AAD24E" w14:textId="77777777" w:rsidR="00F359E1" w:rsidRDefault="00F359E1" w:rsidP="005D618C">
                            <w:pPr>
                              <w:pStyle w:val="NoSpacing"/>
                              <w:numPr>
                                <w:ilvl w:val="1"/>
                                <w:numId w:val="12"/>
                              </w:numPr>
                            </w:pPr>
                            <w:r>
                              <w:t>Local jur</w:t>
                            </w:r>
                            <w:r w:rsidR="00483A5A">
                              <w:t>isdiction revenue shortfalls combined with</w:t>
                            </w:r>
                            <w:r>
                              <w:t xml:space="preserve"> impacts from I-976 </w:t>
                            </w:r>
                          </w:p>
                          <w:p w14:paraId="7252DC31" w14:textId="77777777" w:rsidR="00C739E0" w:rsidRPr="00C739E0" w:rsidRDefault="00C739E0" w:rsidP="00C739E0">
                            <w:pPr>
                              <w:pStyle w:val="NoSpacing"/>
                              <w:numPr>
                                <w:ilvl w:val="0"/>
                                <w:numId w:val="12"/>
                              </w:numPr>
                              <w:rPr>
                                <w:b/>
                              </w:rPr>
                            </w:pPr>
                            <w:r w:rsidRPr="00C739E0">
                              <w:rPr>
                                <w:b/>
                              </w:rPr>
                              <w:t>Inclusion of WSP, DOL and other Transportation Agency Needs:</w:t>
                            </w:r>
                          </w:p>
                          <w:p w14:paraId="6FD6262E" w14:textId="77777777" w:rsidR="00C739E0" w:rsidRDefault="00483A5A" w:rsidP="00C739E0">
                            <w:pPr>
                              <w:pStyle w:val="NoSpacing"/>
                              <w:numPr>
                                <w:ilvl w:val="1"/>
                                <w:numId w:val="12"/>
                              </w:numPr>
                            </w:pPr>
                            <w:r>
                              <w:t xml:space="preserve">Include </w:t>
                            </w:r>
                            <w:r w:rsidR="00C739E0">
                              <w:t xml:space="preserve">needs for next 10-years from </w:t>
                            </w:r>
                            <w:r>
                              <w:t xml:space="preserve">all </w:t>
                            </w:r>
                            <w:r w:rsidR="00C739E0">
                              <w:t>agencies funded in the transportation budget</w:t>
                            </w:r>
                          </w:p>
                          <w:p w14:paraId="05839F96" w14:textId="77777777" w:rsidR="005A42ED" w:rsidRDefault="005A42ED" w:rsidP="00C739E0">
                            <w:pPr>
                              <w:pStyle w:val="NoSpacing"/>
                              <w:numPr>
                                <w:ilvl w:val="1"/>
                                <w:numId w:val="12"/>
                              </w:numPr>
                            </w:pPr>
                            <w:r>
                              <w:t>Transportation budget funds more than WSDOT- opportunity to address needs across budget</w:t>
                            </w:r>
                          </w:p>
                          <w:p w14:paraId="258DEE1F" w14:textId="77777777" w:rsidR="0040443A" w:rsidRPr="0040443A" w:rsidRDefault="0040443A" w:rsidP="0040443A">
                            <w:pPr>
                              <w:pStyle w:val="NoSpacing"/>
                              <w:numPr>
                                <w:ilvl w:val="0"/>
                                <w:numId w:val="12"/>
                              </w:numPr>
                              <w:rPr>
                                <w:b/>
                              </w:rPr>
                            </w:pPr>
                            <w:r w:rsidRPr="0040443A">
                              <w:rPr>
                                <w:b/>
                              </w:rPr>
                              <w:t>Framework</w:t>
                            </w:r>
                            <w:r>
                              <w:rPr>
                                <w:b/>
                              </w:rPr>
                              <w:t xml:space="preserve">- </w:t>
                            </w:r>
                            <w:r w:rsidRPr="0040443A">
                              <w:rPr>
                                <w:b/>
                              </w:rPr>
                              <w:t>Typical revenue package has included:</w:t>
                            </w:r>
                          </w:p>
                          <w:p w14:paraId="50F4F0AE" w14:textId="77777777" w:rsidR="0040443A" w:rsidRDefault="0040443A" w:rsidP="0040443A">
                            <w:pPr>
                              <w:pStyle w:val="NoSpacing"/>
                              <w:numPr>
                                <w:ilvl w:val="1"/>
                                <w:numId w:val="12"/>
                              </w:numPr>
                            </w:pPr>
                            <w:r>
                              <w:t xml:space="preserve">Revenue bill- includes revenue increases and any associated policies and, if tolling is included in the investment plan, toll authorization should be included in the </w:t>
                            </w:r>
                            <w:r w:rsidR="00383B6C">
                              <w:t>revenue bill (60% approval</w:t>
                            </w:r>
                            <w:r>
                              <w:t xml:space="preserve"> is not required for toll authorization).</w:t>
                            </w:r>
                          </w:p>
                          <w:p w14:paraId="5FC21FBF" w14:textId="77777777" w:rsidR="0040443A" w:rsidRDefault="0040443A" w:rsidP="0040443A">
                            <w:pPr>
                              <w:pStyle w:val="NoSpacing"/>
                              <w:numPr>
                                <w:ilvl w:val="1"/>
                                <w:numId w:val="12"/>
                              </w:numPr>
                            </w:pPr>
                            <w:r>
                              <w:t>Spending bill- typically a two-year addendum to the biennial budget which appropriates new revenue raised in the revenue bill</w:t>
                            </w:r>
                          </w:p>
                          <w:p w14:paraId="3548C8BD" w14:textId="77777777" w:rsidR="0040443A" w:rsidRDefault="0040443A" w:rsidP="0040443A">
                            <w:pPr>
                              <w:pStyle w:val="NoSpacing"/>
                              <w:numPr>
                                <w:ilvl w:val="1"/>
                                <w:numId w:val="12"/>
                              </w:numPr>
                            </w:pPr>
                            <w:r>
                              <w:t xml:space="preserve">Bond bill- requires 60% </w:t>
                            </w:r>
                            <w:r w:rsidR="00383B6C">
                              <w:t>approval</w:t>
                            </w:r>
                          </w:p>
                          <w:p w14:paraId="4449D925" w14:textId="77777777" w:rsidR="0040443A" w:rsidRDefault="0040443A" w:rsidP="0040443A">
                            <w:pPr>
                              <w:pStyle w:val="NoSpacing"/>
                              <w:numPr>
                                <w:ilvl w:val="1"/>
                                <w:numId w:val="12"/>
                              </w:numPr>
                            </w:pPr>
                            <w:r>
                              <w:t>Reform package of bills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95pt;margin-top:44.35pt;width:515.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k14JAIAAEcEAAAOAAAAZHJzL2Uyb0RvYy54bWysU9tuGyEQfa/Uf0C813uR7SQrr6PUqatK&#10;6UVK+gEsy3pRgaGAvet+fQfWca20fanKA2KY4TBzzszqdtSKHITzEkxNi1lOiTAcWml2Nf36tH1z&#10;TYkPzLRMgRE1PQpPb9evX60GW4kSelCtcARBjK8GW9M+BFtlmee90MzPwAqDzg6cZgFNt8taxwZE&#10;1yor83yZDeBa64AL7/H2fnLSdcLvOsHD567zIhBVU8wtpN2lvYl7tl6xaueY7SU/pcH+IQvNpMFP&#10;z1D3LDCyd/I3KC25Aw9dmHHQGXSd5CLVgNUU+YtqHntmRaoFyfH2TJP/f7D80+GLI7KtaVlcUWKY&#10;RpGexBjIWxhJGfkZrK8w7NFiYBjxGnVOtXr7APybJwY2PTM7ceccDL1gLeZXxJfZxdMJx0eQZvgI&#10;LX7D9gES0Ng5HclDOgiio07HszYxFY6Xy8UiXy7RxdFXzPP5skzqZax6fm6dD+8FaBIPNXUofoJn&#10;hwcfYjqseg6Jv3lQst1KpZLhds1GOXJg2CjbtFIFL8KUIUNNbxblYmLgrxB5Wn+C0DJgxyupa3p9&#10;DmJV5O2daVM/BibVdMaUlTkRGbmbWAxjM56EaaA9IqUOps7GScRDD+4HJQN2dU399z1zghL1waAs&#10;N8V8HscgGfPFFXJI3KWnufQwwxGqpoGS6bgJaXQSYfYO5dvKRGzUecrklCt2a+L7NFlxHC7tFPVr&#10;/tc/AQAA//8DAFBLAwQUAAYACAAAACEAwUbxXd8AAAAKAQAADwAAAGRycy9kb3ducmV2LnhtbEyP&#10;wU7DMAyG70i8Q2QkLtOWQtXRlLoTTNqJ08q4Z01oKxqnNNnWvT3mBDdb/vT7+8vN7AZxtlPoPSE8&#10;rBIQlhpvemoRDu+7ZQ4iRE1GD54swtUG2FS3N6UujL/Q3p7r2AoOoVBohC7GsZAyNJ11Oqz8aIlv&#10;n35yOvI6tdJM+sLhbpCPSbKWTvfEHzo92m1nm6/65BDW33W6ePswC9pfd69T4zKzPWSI93fzyzOI&#10;aOf4B8OvPqtDxU5HfyITxICwTDPFKEKeP4FgQKmMhyNCmigFsirl/wrVDwAAAP//AwBQSwECLQAU&#10;AAYACAAAACEAtoM4kv4AAADhAQAAEwAAAAAAAAAAAAAAAAAAAAAAW0NvbnRlbnRfVHlwZXNdLnht&#10;bFBLAQItABQABgAIAAAAIQA4/SH/1gAAAJQBAAALAAAAAAAAAAAAAAAAAC8BAABfcmVscy8ucmVs&#10;c1BLAQItABQABgAIAAAAIQDlGk14JAIAAEcEAAAOAAAAAAAAAAAAAAAAAC4CAABkcnMvZTJvRG9j&#10;LnhtbFBLAQItABQABgAIAAAAIQDBRvFd3wAAAAoBAAAPAAAAAAAAAAAAAAAAAH4EAABkcnMvZG93&#10;bnJldi54bWxQSwUGAAAAAAQABADzAAAAigUAAAAA&#10;">
                <v:textbox style="mso-fit-shape-to-text:t">
                  <w:txbxContent>
                    <w:p w:rsidR="00D21703" w:rsidRPr="00F359E1" w:rsidRDefault="00F359E1" w:rsidP="00D21703">
                      <w:pPr>
                        <w:pStyle w:val="NoSpacing"/>
                        <w:rPr>
                          <w:b/>
                          <w:sz w:val="24"/>
                        </w:rPr>
                      </w:pPr>
                      <w:r w:rsidRPr="00F359E1">
                        <w:rPr>
                          <w:b/>
                          <w:sz w:val="24"/>
                        </w:rPr>
                        <w:t xml:space="preserve">Key Context Surrounding a </w:t>
                      </w:r>
                      <w:r w:rsidR="0040443A">
                        <w:rPr>
                          <w:b/>
                          <w:sz w:val="24"/>
                        </w:rPr>
                        <w:t>Transportation Investment</w:t>
                      </w:r>
                      <w:r w:rsidRPr="00F359E1">
                        <w:rPr>
                          <w:b/>
                          <w:sz w:val="24"/>
                        </w:rPr>
                        <w:t xml:space="preserve"> Proposal:</w:t>
                      </w:r>
                    </w:p>
                    <w:p w:rsidR="005D618C" w:rsidRPr="00F359E1" w:rsidRDefault="005D618C" w:rsidP="005D618C">
                      <w:pPr>
                        <w:pStyle w:val="NoSpacing"/>
                        <w:numPr>
                          <w:ilvl w:val="0"/>
                          <w:numId w:val="12"/>
                        </w:numPr>
                        <w:rPr>
                          <w:b/>
                        </w:rPr>
                      </w:pPr>
                      <w:r w:rsidRPr="00F359E1">
                        <w:rPr>
                          <w:b/>
                        </w:rPr>
                        <w:t>Carbon Reduction Policies</w:t>
                      </w:r>
                    </w:p>
                    <w:p w:rsidR="005D618C" w:rsidRDefault="005D618C" w:rsidP="005D618C">
                      <w:pPr>
                        <w:pStyle w:val="NoSpacing"/>
                        <w:numPr>
                          <w:ilvl w:val="1"/>
                          <w:numId w:val="12"/>
                        </w:numPr>
                      </w:pPr>
                      <w:r>
                        <w:t>Governor priority</w:t>
                      </w:r>
                    </w:p>
                    <w:p w:rsidR="005D618C" w:rsidRDefault="005D618C" w:rsidP="005D618C">
                      <w:pPr>
                        <w:pStyle w:val="NoSpacing"/>
                        <w:numPr>
                          <w:ilvl w:val="1"/>
                          <w:numId w:val="12"/>
                        </w:numPr>
                      </w:pPr>
                      <w:r>
                        <w:t>Carbon Related Revenue Source included in both Saldana and Hobbs proposals</w:t>
                      </w:r>
                    </w:p>
                    <w:p w:rsidR="005D618C" w:rsidRPr="00F359E1" w:rsidRDefault="005D618C" w:rsidP="00D21703">
                      <w:pPr>
                        <w:pStyle w:val="NoSpacing"/>
                        <w:numPr>
                          <w:ilvl w:val="0"/>
                          <w:numId w:val="12"/>
                        </w:numPr>
                        <w:rPr>
                          <w:b/>
                        </w:rPr>
                      </w:pPr>
                      <w:r w:rsidRPr="00F359E1">
                        <w:rPr>
                          <w:b/>
                        </w:rPr>
                        <w:t>Legislative Efforts</w:t>
                      </w:r>
                    </w:p>
                    <w:p w:rsidR="00D21703" w:rsidRDefault="00D21703" w:rsidP="005D618C">
                      <w:pPr>
                        <w:pStyle w:val="NoSpacing"/>
                        <w:numPr>
                          <w:ilvl w:val="1"/>
                          <w:numId w:val="12"/>
                        </w:numPr>
                      </w:pPr>
                      <w:r>
                        <w:t xml:space="preserve">JTC Needs Assessment- currently occurring, 10-year look at needs and </w:t>
                      </w:r>
                      <w:r w:rsidR="005A42ED">
                        <w:t>revenue options and direction that</w:t>
                      </w:r>
                      <w:r>
                        <w:t xml:space="preserve"> </w:t>
                      </w:r>
                      <w:r w:rsidR="005E3E50">
                        <w:t xml:space="preserve">“assessment of needs and revenue sources” submitted by June </w:t>
                      </w:r>
                      <w:r w:rsidR="005A42ED">
                        <w:t>30, 2020.  Starting July 1, 2020 a panel shall review the assessment and provide final recommendations to legislature for consideration during 2021 session.</w:t>
                      </w:r>
                    </w:p>
                    <w:p w:rsidR="00D21703" w:rsidRDefault="00D21703" w:rsidP="005D618C">
                      <w:pPr>
                        <w:pStyle w:val="NoSpacing"/>
                        <w:numPr>
                          <w:ilvl w:val="1"/>
                          <w:numId w:val="12"/>
                        </w:numPr>
                      </w:pPr>
                      <w:r>
                        <w:t>Sen. Hobbs – public revenue package revealed in 2019 and 2020</w:t>
                      </w:r>
                      <w:r w:rsidR="005A42ED">
                        <w:t xml:space="preserve">  </w:t>
                      </w:r>
                      <w:r w:rsidR="005A42ED">
                        <w:rPr>
                          <w:i/>
                        </w:rPr>
                        <w:t>aka Forward Washington</w:t>
                      </w:r>
                    </w:p>
                    <w:p w:rsidR="00D21703" w:rsidRDefault="00D21703" w:rsidP="005D618C">
                      <w:pPr>
                        <w:pStyle w:val="NoSpacing"/>
                        <w:numPr>
                          <w:ilvl w:val="1"/>
                          <w:numId w:val="12"/>
                        </w:numPr>
                      </w:pPr>
                      <w:r>
                        <w:t>Sen. Saldana – proposal in the works, working closely with environmental stakeholders</w:t>
                      </w:r>
                      <w:r w:rsidR="005D618C">
                        <w:t xml:space="preserve">  and others</w:t>
                      </w:r>
                    </w:p>
                    <w:p w:rsidR="005D618C" w:rsidRDefault="005D618C" w:rsidP="005D618C">
                      <w:pPr>
                        <w:pStyle w:val="NoSpacing"/>
                        <w:numPr>
                          <w:ilvl w:val="1"/>
                          <w:numId w:val="12"/>
                        </w:numPr>
                      </w:pPr>
                      <w:r>
                        <w:t>Rep. Fey notes he will be putting forth his own proposal</w:t>
                      </w:r>
                    </w:p>
                    <w:p w:rsidR="005D618C" w:rsidRPr="00F359E1" w:rsidRDefault="005D618C" w:rsidP="005D618C">
                      <w:pPr>
                        <w:pStyle w:val="NoSpacing"/>
                        <w:numPr>
                          <w:ilvl w:val="0"/>
                          <w:numId w:val="12"/>
                        </w:numPr>
                        <w:rPr>
                          <w:b/>
                        </w:rPr>
                      </w:pPr>
                      <w:r w:rsidRPr="00F359E1">
                        <w:rPr>
                          <w:b/>
                        </w:rPr>
                        <w:t>Revenue Shortfalls</w:t>
                      </w:r>
                    </w:p>
                    <w:p w:rsidR="005D618C" w:rsidRDefault="00483A5A" w:rsidP="005D618C">
                      <w:pPr>
                        <w:pStyle w:val="NoSpacing"/>
                        <w:numPr>
                          <w:ilvl w:val="1"/>
                          <w:numId w:val="12"/>
                        </w:numPr>
                      </w:pPr>
                      <w:r>
                        <w:t>Experiencing reductions in gas</w:t>
                      </w:r>
                      <w:r w:rsidR="005D618C">
                        <w:t xml:space="preserve"> tax, ferry fares, toll revenues base</w:t>
                      </w:r>
                      <w:r>
                        <w:t>d</w:t>
                      </w:r>
                      <w:r w:rsidR="005D618C">
                        <w:t xml:space="preserve"> on 2020 reduction of traffic and ridership</w:t>
                      </w:r>
                      <w:r w:rsidR="00383B6C">
                        <w:t xml:space="preserve">  </w:t>
                      </w:r>
                    </w:p>
                    <w:p w:rsidR="00D21703" w:rsidRDefault="005D618C" w:rsidP="005D618C">
                      <w:pPr>
                        <w:pStyle w:val="NoSpacing"/>
                        <w:numPr>
                          <w:ilvl w:val="1"/>
                          <w:numId w:val="12"/>
                        </w:numPr>
                      </w:pPr>
                      <w:r>
                        <w:t xml:space="preserve">I-976 </w:t>
                      </w:r>
                      <w:r w:rsidR="00F359E1">
                        <w:t>related loss of revenues</w:t>
                      </w:r>
                    </w:p>
                    <w:p w:rsidR="00F359E1" w:rsidRDefault="00F359E1" w:rsidP="005D618C">
                      <w:pPr>
                        <w:pStyle w:val="NoSpacing"/>
                        <w:numPr>
                          <w:ilvl w:val="1"/>
                          <w:numId w:val="12"/>
                        </w:numPr>
                      </w:pPr>
                      <w:r>
                        <w:t>Local jur</w:t>
                      </w:r>
                      <w:r w:rsidR="00483A5A">
                        <w:t>isdiction revenue shortfalls combined with</w:t>
                      </w:r>
                      <w:r>
                        <w:t xml:space="preserve"> impacts from I-976 </w:t>
                      </w:r>
                    </w:p>
                    <w:p w:rsidR="00C739E0" w:rsidRPr="00C739E0" w:rsidRDefault="00C739E0" w:rsidP="00C739E0">
                      <w:pPr>
                        <w:pStyle w:val="NoSpacing"/>
                        <w:numPr>
                          <w:ilvl w:val="0"/>
                          <w:numId w:val="12"/>
                        </w:numPr>
                        <w:rPr>
                          <w:b/>
                        </w:rPr>
                      </w:pPr>
                      <w:r w:rsidRPr="00C739E0">
                        <w:rPr>
                          <w:b/>
                        </w:rPr>
                        <w:t>Inclusion of WSP, DOL and other Transportation Agency Needs:</w:t>
                      </w:r>
                    </w:p>
                    <w:p w:rsidR="00C739E0" w:rsidRDefault="00483A5A" w:rsidP="00C739E0">
                      <w:pPr>
                        <w:pStyle w:val="NoSpacing"/>
                        <w:numPr>
                          <w:ilvl w:val="1"/>
                          <w:numId w:val="12"/>
                        </w:numPr>
                      </w:pPr>
                      <w:r>
                        <w:t xml:space="preserve">Include </w:t>
                      </w:r>
                      <w:r w:rsidR="00C739E0">
                        <w:t xml:space="preserve">needs for next 10-years from </w:t>
                      </w:r>
                      <w:r>
                        <w:t xml:space="preserve">all </w:t>
                      </w:r>
                      <w:r w:rsidR="00C739E0">
                        <w:t>agencies funded in the transportation budget</w:t>
                      </w:r>
                    </w:p>
                    <w:p w:rsidR="005A42ED" w:rsidRDefault="005A42ED" w:rsidP="00C739E0">
                      <w:pPr>
                        <w:pStyle w:val="NoSpacing"/>
                        <w:numPr>
                          <w:ilvl w:val="1"/>
                          <w:numId w:val="12"/>
                        </w:numPr>
                      </w:pPr>
                      <w:r>
                        <w:t>Transportation budget funds more than WSDOT- opportunity to address needs across budget</w:t>
                      </w:r>
                    </w:p>
                    <w:p w:rsidR="0040443A" w:rsidRPr="0040443A" w:rsidRDefault="0040443A" w:rsidP="0040443A">
                      <w:pPr>
                        <w:pStyle w:val="NoSpacing"/>
                        <w:numPr>
                          <w:ilvl w:val="0"/>
                          <w:numId w:val="12"/>
                        </w:numPr>
                        <w:rPr>
                          <w:b/>
                        </w:rPr>
                      </w:pPr>
                      <w:r w:rsidRPr="0040443A">
                        <w:rPr>
                          <w:b/>
                        </w:rPr>
                        <w:t>Framework</w:t>
                      </w:r>
                      <w:r>
                        <w:rPr>
                          <w:b/>
                        </w:rPr>
                        <w:t xml:space="preserve">- </w:t>
                      </w:r>
                      <w:r w:rsidRPr="0040443A">
                        <w:rPr>
                          <w:b/>
                        </w:rPr>
                        <w:t>Typical revenue package has included:</w:t>
                      </w:r>
                    </w:p>
                    <w:p w:rsidR="0040443A" w:rsidRDefault="0040443A" w:rsidP="0040443A">
                      <w:pPr>
                        <w:pStyle w:val="NoSpacing"/>
                        <w:numPr>
                          <w:ilvl w:val="1"/>
                          <w:numId w:val="12"/>
                        </w:numPr>
                      </w:pPr>
                      <w:r>
                        <w:t xml:space="preserve">Revenue bill- includes revenue increases and any associated policies and, if tolling is included in the investment plan, toll authorization should be included in the </w:t>
                      </w:r>
                      <w:r w:rsidR="00383B6C">
                        <w:t>revenue bill (60% approval</w:t>
                      </w:r>
                      <w:r>
                        <w:t xml:space="preserve"> is not required for toll authorization).</w:t>
                      </w:r>
                    </w:p>
                    <w:p w:rsidR="0040443A" w:rsidRDefault="0040443A" w:rsidP="0040443A">
                      <w:pPr>
                        <w:pStyle w:val="NoSpacing"/>
                        <w:numPr>
                          <w:ilvl w:val="1"/>
                          <w:numId w:val="12"/>
                        </w:numPr>
                      </w:pPr>
                      <w:r>
                        <w:t>Spending bill- typically a two-year addendum to the biennial budget which appropriates new revenue raised in the revenue bill</w:t>
                      </w:r>
                    </w:p>
                    <w:p w:rsidR="0040443A" w:rsidRDefault="0040443A" w:rsidP="0040443A">
                      <w:pPr>
                        <w:pStyle w:val="NoSpacing"/>
                        <w:numPr>
                          <w:ilvl w:val="1"/>
                          <w:numId w:val="12"/>
                        </w:numPr>
                      </w:pPr>
                      <w:r>
                        <w:t xml:space="preserve">Bond bill- requires 60% </w:t>
                      </w:r>
                      <w:r w:rsidR="00383B6C">
                        <w:t>approval</w:t>
                      </w:r>
                    </w:p>
                    <w:p w:rsidR="0040443A" w:rsidRDefault="0040443A" w:rsidP="0040443A">
                      <w:pPr>
                        <w:pStyle w:val="NoSpacing"/>
                        <w:numPr>
                          <w:ilvl w:val="1"/>
                          <w:numId w:val="12"/>
                        </w:numPr>
                      </w:pPr>
                      <w:r>
                        <w:t>Reform package of bills</w:t>
                      </w:r>
                    </w:p>
                  </w:txbxContent>
                </v:textbox>
                <w10:wrap type="square" anchorx="margin"/>
              </v:shape>
            </w:pict>
          </mc:Fallback>
        </mc:AlternateContent>
      </w:r>
      <w:r w:rsidR="0040443A">
        <w:rPr>
          <w:b/>
        </w:rPr>
        <w:t>Governor develop a principle driven transportation investment package reflective of stakeholder input that includes policy reforms to support a long-term sustainable transportation system.</w:t>
      </w:r>
    </w:p>
    <w:p w14:paraId="584254DD" w14:textId="77777777" w:rsidR="00483A5A" w:rsidRDefault="00483A5A" w:rsidP="00F40588">
      <w:pPr>
        <w:rPr>
          <w:b/>
          <w:sz w:val="28"/>
        </w:rPr>
      </w:pPr>
    </w:p>
    <w:p w14:paraId="03BE86EB" w14:textId="77777777" w:rsidR="00CF60AD" w:rsidRDefault="00F12193" w:rsidP="00F40588">
      <w:pPr>
        <w:rPr>
          <w:b/>
          <w:sz w:val="28"/>
        </w:rPr>
      </w:pPr>
      <w:r w:rsidRPr="0040443A">
        <w:rPr>
          <w:b/>
          <w:sz w:val="28"/>
        </w:rPr>
        <w:t xml:space="preserve">Step 1:  Narrow down big picture goals </w:t>
      </w:r>
      <w:r w:rsidR="00CF60AD">
        <w:rPr>
          <w:b/>
          <w:sz w:val="28"/>
        </w:rPr>
        <w:t xml:space="preserve">and guiding principles </w:t>
      </w:r>
    </w:p>
    <w:p w14:paraId="3F4A96AD" w14:textId="77777777" w:rsidR="00F40588" w:rsidRDefault="00F12193" w:rsidP="00F40588">
      <w:r w:rsidRPr="00F359E1">
        <w:rPr>
          <w:b/>
        </w:rPr>
        <w:t xml:space="preserve">Define </w:t>
      </w:r>
      <w:r w:rsidR="00F962C8" w:rsidRPr="00F359E1">
        <w:rPr>
          <w:b/>
        </w:rPr>
        <w:t>Governors Goal</w:t>
      </w:r>
      <w:r w:rsidRPr="00F359E1">
        <w:rPr>
          <w:b/>
        </w:rPr>
        <w:t>:</w:t>
      </w:r>
      <w:r>
        <w:t xml:space="preserve">  </w:t>
      </w:r>
      <w:r w:rsidR="00F962C8" w:rsidRPr="00CF60AD">
        <w:rPr>
          <w:i/>
        </w:rPr>
        <w:t>DRAFT example</w:t>
      </w:r>
      <w:r w:rsidR="00F962C8">
        <w:t xml:space="preserve">:  </w:t>
      </w:r>
      <w:r>
        <w:t>Advance a transportation investment package that focuses on developing a</w:t>
      </w:r>
      <w:r w:rsidR="00F40588">
        <w:t xml:space="preserve"> </w:t>
      </w:r>
      <w:r w:rsidR="00F40588" w:rsidRPr="00F40588">
        <w:t xml:space="preserve">safe, equitable, sustainable, </w:t>
      </w:r>
      <w:r>
        <w:t xml:space="preserve">resilient </w:t>
      </w:r>
      <w:r w:rsidR="00F40588" w:rsidRPr="00F40588">
        <w:t>and multimodal system</w:t>
      </w:r>
      <w:r w:rsidR="000C54E5">
        <w:t xml:space="preserve"> and </w:t>
      </w:r>
      <w:r w:rsidR="002A0687">
        <w:t xml:space="preserve">that </w:t>
      </w:r>
      <w:r w:rsidR="000C54E5">
        <w:t xml:space="preserve">takes bold steps </w:t>
      </w:r>
      <w:r w:rsidR="00383B6C">
        <w:t xml:space="preserve">to </w:t>
      </w:r>
      <w:r w:rsidR="002A0687">
        <w:t>reduce</w:t>
      </w:r>
      <w:r w:rsidR="000C54E5">
        <w:t xml:space="preserve"> carbon </w:t>
      </w:r>
      <w:r w:rsidR="002A0687">
        <w:t>emissions in the</w:t>
      </w:r>
      <w:r w:rsidR="000C54E5">
        <w:t xml:space="preserve"> transportation sector.</w:t>
      </w:r>
    </w:p>
    <w:p w14:paraId="2B833242" w14:textId="77777777" w:rsidR="00F40588" w:rsidRDefault="00F359E1" w:rsidP="00F40588">
      <w:pPr>
        <w:pStyle w:val="NoSpacing"/>
      </w:pPr>
      <w:r w:rsidRPr="00F359E1">
        <w:rPr>
          <w:b/>
        </w:rPr>
        <w:t>Develop Principles</w:t>
      </w:r>
      <w:r w:rsidR="00F40588">
        <w:t xml:space="preserve">:  </w:t>
      </w:r>
      <w:r w:rsidR="00383B6C">
        <w:t>Transportation</w:t>
      </w:r>
      <w:r>
        <w:t xml:space="preserve"> investment package</w:t>
      </w:r>
      <w:r w:rsidR="00383B6C">
        <w:t xml:space="preserve"> should </w:t>
      </w:r>
      <w:r w:rsidR="00F12193">
        <w:t xml:space="preserve">reflect a set of principles set forth by the Governor such as: </w:t>
      </w:r>
    </w:p>
    <w:p w14:paraId="632BC56C" w14:textId="590DDDE8" w:rsidR="00F40588" w:rsidRDefault="00F40588" w:rsidP="00F40588">
      <w:pPr>
        <w:pStyle w:val="NoSpacing"/>
        <w:numPr>
          <w:ilvl w:val="0"/>
          <w:numId w:val="2"/>
        </w:numPr>
        <w:tabs>
          <w:tab w:val="left" w:pos="1570"/>
        </w:tabs>
      </w:pPr>
      <w:r w:rsidRPr="00F359E1">
        <w:rPr>
          <w:b/>
        </w:rPr>
        <w:t>Safety</w:t>
      </w:r>
      <w:r w:rsidR="000C54E5" w:rsidRPr="00F359E1">
        <w:rPr>
          <w:b/>
        </w:rPr>
        <w:t xml:space="preserve"> </w:t>
      </w:r>
      <w:r w:rsidR="0070371F">
        <w:t xml:space="preserve">– </w:t>
      </w:r>
      <w:r w:rsidR="000C54E5">
        <w:t>strategies t</w:t>
      </w:r>
      <w:r w:rsidR="00383B6C">
        <w:t>o increase safety of all modes</w:t>
      </w:r>
      <w:r w:rsidR="00F962C8">
        <w:t xml:space="preserve">, specific projects i.e. I-5 </w:t>
      </w:r>
      <w:r w:rsidR="0070371F">
        <w:t>bridge across the Columbia River</w:t>
      </w:r>
    </w:p>
    <w:p w14:paraId="2141A9F6" w14:textId="5B283D46" w:rsidR="00F12193" w:rsidRDefault="00F12193" w:rsidP="00F40588">
      <w:pPr>
        <w:pStyle w:val="NoSpacing"/>
        <w:numPr>
          <w:ilvl w:val="0"/>
          <w:numId w:val="2"/>
        </w:numPr>
        <w:tabs>
          <w:tab w:val="left" w:pos="1570"/>
        </w:tabs>
      </w:pPr>
      <w:r w:rsidRPr="00F359E1">
        <w:rPr>
          <w:b/>
        </w:rPr>
        <w:lastRenderedPageBreak/>
        <w:t>Sustainability-</w:t>
      </w:r>
      <w:r>
        <w:t xml:space="preserve"> clean, green, </w:t>
      </w:r>
      <w:r w:rsidR="0070371F">
        <w:t>preservation, maintenance, ,</w:t>
      </w:r>
      <w:r>
        <w:t>“practical design”</w:t>
      </w:r>
      <w:r w:rsidR="004D0E66">
        <w:t>, electrification of transportat</w:t>
      </w:r>
      <w:r w:rsidR="0070371F">
        <w:t>ion system (including ferries)</w:t>
      </w:r>
    </w:p>
    <w:p w14:paraId="6F220128" w14:textId="77777777" w:rsidR="00F12193" w:rsidRDefault="00F12193" w:rsidP="00F40588">
      <w:pPr>
        <w:pStyle w:val="NoSpacing"/>
        <w:numPr>
          <w:ilvl w:val="0"/>
          <w:numId w:val="2"/>
        </w:numPr>
        <w:tabs>
          <w:tab w:val="left" w:pos="1570"/>
        </w:tabs>
      </w:pPr>
      <w:r w:rsidRPr="00F359E1">
        <w:rPr>
          <w:b/>
        </w:rPr>
        <w:t xml:space="preserve">Resiliency </w:t>
      </w:r>
      <w:r>
        <w:t xml:space="preserve">– </w:t>
      </w:r>
      <w:r w:rsidR="000C54E5">
        <w:t xml:space="preserve">fish culverts, </w:t>
      </w:r>
      <w:r w:rsidR="00F962C8">
        <w:t>addressing climate change impacts on transp</w:t>
      </w:r>
      <w:r w:rsidR="002A0687">
        <w:t>ortation infrastructure….</w:t>
      </w:r>
    </w:p>
    <w:p w14:paraId="06933D9E" w14:textId="77777777" w:rsidR="00F12193" w:rsidRDefault="00F12193" w:rsidP="00F40588">
      <w:pPr>
        <w:pStyle w:val="NoSpacing"/>
        <w:numPr>
          <w:ilvl w:val="0"/>
          <w:numId w:val="2"/>
        </w:numPr>
        <w:tabs>
          <w:tab w:val="left" w:pos="1570"/>
        </w:tabs>
      </w:pPr>
      <w:r w:rsidRPr="00F359E1">
        <w:rPr>
          <w:b/>
        </w:rPr>
        <w:t xml:space="preserve">Multimodal </w:t>
      </w:r>
      <w:r>
        <w:t xml:space="preserve">– </w:t>
      </w:r>
      <w:r w:rsidR="000C54E5">
        <w:t xml:space="preserve">VMT reduction strategies, demand management prioritized over new capacity, </w:t>
      </w:r>
      <w:r w:rsidR="002A0687">
        <w:t xml:space="preserve">Ultra High Speed Rail, </w:t>
      </w:r>
      <w:r w:rsidR="00F962C8">
        <w:t xml:space="preserve">transit </w:t>
      </w:r>
      <w:r w:rsidR="002A0687">
        <w:t>support, bicycle/pedestrian support….</w:t>
      </w:r>
    </w:p>
    <w:p w14:paraId="59AF8108" w14:textId="77777777" w:rsidR="00F12193" w:rsidRDefault="00F12193" w:rsidP="00F40588">
      <w:pPr>
        <w:pStyle w:val="NoSpacing"/>
        <w:numPr>
          <w:ilvl w:val="0"/>
          <w:numId w:val="2"/>
        </w:numPr>
        <w:tabs>
          <w:tab w:val="left" w:pos="1570"/>
        </w:tabs>
      </w:pPr>
      <w:r w:rsidRPr="00F359E1">
        <w:rPr>
          <w:b/>
        </w:rPr>
        <w:t>Equitable</w:t>
      </w:r>
      <w:r>
        <w:t xml:space="preserve"> – health, e</w:t>
      </w:r>
      <w:r w:rsidR="002A0687">
        <w:t>quity and environmental</w:t>
      </w:r>
      <w:r>
        <w:t xml:space="preserve"> justice principles, </w:t>
      </w:r>
      <w:r w:rsidR="000C54E5">
        <w:t>community engagement</w:t>
      </w:r>
      <w:r w:rsidR="002A0687">
        <w:t>…..</w:t>
      </w:r>
    </w:p>
    <w:p w14:paraId="3CF5F74F" w14:textId="77777777" w:rsidR="00F12193" w:rsidRDefault="00F12193" w:rsidP="00F40588">
      <w:pPr>
        <w:pStyle w:val="NoSpacing"/>
        <w:numPr>
          <w:ilvl w:val="0"/>
          <w:numId w:val="2"/>
        </w:numPr>
        <w:tabs>
          <w:tab w:val="left" w:pos="1570"/>
        </w:tabs>
      </w:pPr>
      <w:r w:rsidRPr="00F359E1">
        <w:rPr>
          <w:b/>
        </w:rPr>
        <w:t>Stakeholder Engagement</w:t>
      </w:r>
      <w:r w:rsidR="000C54E5">
        <w:t xml:space="preserve"> – engage stakeholders, build mome</w:t>
      </w:r>
      <w:r w:rsidR="002A0687">
        <w:t>ntum…..</w:t>
      </w:r>
    </w:p>
    <w:p w14:paraId="431D5EA7" w14:textId="77777777" w:rsidR="000C54E5" w:rsidRDefault="000C54E5" w:rsidP="000C54E5">
      <w:pPr>
        <w:pStyle w:val="NoSpacing"/>
        <w:tabs>
          <w:tab w:val="left" w:pos="1570"/>
        </w:tabs>
      </w:pPr>
    </w:p>
    <w:p w14:paraId="58C4F50C" w14:textId="77777777" w:rsidR="00F359E1" w:rsidRDefault="00F359E1" w:rsidP="000C54E5">
      <w:pPr>
        <w:pStyle w:val="NoSpacing"/>
        <w:tabs>
          <w:tab w:val="left" w:pos="1570"/>
        </w:tabs>
      </w:pPr>
      <w:r>
        <w:rPr>
          <w:b/>
        </w:rPr>
        <w:t xml:space="preserve">Identify Governor Must Haves:  </w:t>
      </w:r>
      <w:r>
        <w:t>possibilities include:</w:t>
      </w:r>
    </w:p>
    <w:p w14:paraId="16F9B909" w14:textId="77777777" w:rsidR="00F359E1" w:rsidRDefault="00F359E1" w:rsidP="00F359E1">
      <w:pPr>
        <w:pStyle w:val="NoSpacing"/>
        <w:numPr>
          <w:ilvl w:val="0"/>
          <w:numId w:val="14"/>
        </w:numPr>
        <w:tabs>
          <w:tab w:val="left" w:pos="1570"/>
        </w:tabs>
      </w:pPr>
      <w:r w:rsidRPr="002A0687">
        <w:rPr>
          <w:b/>
        </w:rPr>
        <w:t>Ultra High Speed Rail</w:t>
      </w:r>
      <w:r>
        <w:t xml:space="preserve"> corridor</w:t>
      </w:r>
    </w:p>
    <w:p w14:paraId="053C426C" w14:textId="77777777" w:rsidR="00F359E1" w:rsidRDefault="00F359E1" w:rsidP="00F359E1">
      <w:pPr>
        <w:pStyle w:val="NoSpacing"/>
        <w:numPr>
          <w:ilvl w:val="0"/>
          <w:numId w:val="14"/>
        </w:numPr>
        <w:tabs>
          <w:tab w:val="left" w:pos="1570"/>
        </w:tabs>
      </w:pPr>
      <w:r w:rsidRPr="00544B07">
        <w:rPr>
          <w:b/>
        </w:rPr>
        <w:t>Fully funding fish passage barrier</w:t>
      </w:r>
      <w:r>
        <w:t xml:space="preserve"> </w:t>
      </w:r>
      <w:r w:rsidRPr="00544B07">
        <w:rPr>
          <w:b/>
        </w:rPr>
        <w:t>removal</w:t>
      </w:r>
      <w:r>
        <w:t xml:space="preserve"> </w:t>
      </w:r>
      <w:r w:rsidR="00A154AA">
        <w:t>(state with consideration of providing revenue for local culverts)</w:t>
      </w:r>
    </w:p>
    <w:p w14:paraId="73CCECE4" w14:textId="77777777" w:rsidR="00F359E1" w:rsidRDefault="00A154AA" w:rsidP="00F359E1">
      <w:pPr>
        <w:pStyle w:val="NoSpacing"/>
        <w:numPr>
          <w:ilvl w:val="0"/>
          <w:numId w:val="14"/>
        </w:numPr>
        <w:tabs>
          <w:tab w:val="left" w:pos="1570"/>
        </w:tabs>
      </w:pPr>
      <w:r w:rsidRPr="00544B07">
        <w:rPr>
          <w:b/>
        </w:rPr>
        <w:t>I-5 bridge</w:t>
      </w:r>
      <w:r w:rsidR="00486EE7">
        <w:t xml:space="preserve"> between WA and OR</w:t>
      </w:r>
    </w:p>
    <w:p w14:paraId="17A8E7DC" w14:textId="77777777" w:rsidR="00A154AA" w:rsidRDefault="00A154AA" w:rsidP="00F359E1">
      <w:pPr>
        <w:pStyle w:val="NoSpacing"/>
        <w:numPr>
          <w:ilvl w:val="0"/>
          <w:numId w:val="14"/>
        </w:numPr>
        <w:tabs>
          <w:tab w:val="left" w:pos="1570"/>
        </w:tabs>
      </w:pPr>
      <w:r w:rsidRPr="00544B07">
        <w:rPr>
          <w:b/>
        </w:rPr>
        <w:t>Electrification of transportation sector</w:t>
      </w:r>
      <w:r>
        <w:t xml:space="preserve">:  additional electric ferries, robust and extensive EV infrastructure, </w:t>
      </w:r>
      <w:r w:rsidR="00486EE7">
        <w:t>etc.</w:t>
      </w:r>
    </w:p>
    <w:p w14:paraId="45D38E4E" w14:textId="77777777" w:rsidR="002A0687" w:rsidRDefault="002A0687" w:rsidP="00F359E1">
      <w:pPr>
        <w:pStyle w:val="NoSpacing"/>
        <w:numPr>
          <w:ilvl w:val="0"/>
          <w:numId w:val="14"/>
        </w:numPr>
        <w:tabs>
          <w:tab w:val="left" w:pos="1570"/>
        </w:tabs>
      </w:pPr>
      <w:r>
        <w:rPr>
          <w:b/>
        </w:rPr>
        <w:t>Preservation and Maintenance</w:t>
      </w:r>
      <w:r>
        <w:t>- recognize as a “green” investment- take care of what we have versus building new</w:t>
      </w:r>
    </w:p>
    <w:p w14:paraId="600726B1" w14:textId="77777777" w:rsidR="002A0687" w:rsidRDefault="002A0687" w:rsidP="00F359E1">
      <w:pPr>
        <w:pStyle w:val="NoSpacing"/>
        <w:numPr>
          <w:ilvl w:val="0"/>
          <w:numId w:val="14"/>
        </w:numPr>
        <w:tabs>
          <w:tab w:val="left" w:pos="1570"/>
        </w:tabs>
      </w:pPr>
      <w:r w:rsidRPr="002A0687">
        <w:rPr>
          <w:b/>
        </w:rPr>
        <w:t>Project Selection</w:t>
      </w:r>
      <w:r w:rsidR="006C7C23">
        <w:t xml:space="preserve"> </w:t>
      </w:r>
      <w:r w:rsidR="006A27E2">
        <w:t xml:space="preserve">statutory transportation goal </w:t>
      </w:r>
      <w:r>
        <w:t>performance evaluation</w:t>
      </w:r>
      <w:r w:rsidR="006A27E2">
        <w:t>s</w:t>
      </w:r>
      <w:r>
        <w:t xml:space="preserve"> included environmental, equity and health</w:t>
      </w:r>
    </w:p>
    <w:p w14:paraId="0D6444C6" w14:textId="77777777" w:rsidR="00C739E0" w:rsidRDefault="00C739E0" w:rsidP="00F359E1">
      <w:pPr>
        <w:pStyle w:val="NoSpacing"/>
        <w:numPr>
          <w:ilvl w:val="0"/>
          <w:numId w:val="14"/>
        </w:numPr>
        <w:tabs>
          <w:tab w:val="left" w:pos="1570"/>
        </w:tabs>
      </w:pPr>
      <w:r>
        <w:rPr>
          <w:b/>
        </w:rPr>
        <w:t xml:space="preserve">Safety Needs </w:t>
      </w:r>
      <w:r>
        <w:t>including WSP needs, Traffic Safety Commission recommendations, etc.</w:t>
      </w:r>
    </w:p>
    <w:p w14:paraId="5AAF05B1" w14:textId="77777777" w:rsidR="00544B07" w:rsidRDefault="00544B07" w:rsidP="00F359E1">
      <w:pPr>
        <w:pStyle w:val="NoSpacing"/>
        <w:numPr>
          <w:ilvl w:val="0"/>
          <w:numId w:val="14"/>
        </w:numPr>
        <w:tabs>
          <w:tab w:val="left" w:pos="1570"/>
        </w:tabs>
      </w:pPr>
      <w:r>
        <w:t>Other?</w:t>
      </w:r>
    </w:p>
    <w:p w14:paraId="077A4620" w14:textId="77777777" w:rsidR="00486EE7" w:rsidRPr="00516B3C" w:rsidRDefault="00486EE7" w:rsidP="00516B3C">
      <w:pPr>
        <w:pStyle w:val="NoSpacing"/>
        <w:tabs>
          <w:tab w:val="left" w:pos="1570"/>
        </w:tabs>
        <w:ind w:left="360"/>
        <w:rPr>
          <w:color w:val="FF0000"/>
        </w:rPr>
      </w:pPr>
    </w:p>
    <w:p w14:paraId="78E0DF89" w14:textId="77777777" w:rsidR="00F359E1" w:rsidRPr="00F359E1" w:rsidRDefault="00F359E1" w:rsidP="000C54E5">
      <w:pPr>
        <w:pStyle w:val="NoSpacing"/>
        <w:tabs>
          <w:tab w:val="left" w:pos="1570"/>
        </w:tabs>
        <w:rPr>
          <w:b/>
        </w:rPr>
      </w:pPr>
      <w:r w:rsidRPr="00F359E1">
        <w:rPr>
          <w:b/>
        </w:rPr>
        <w:t>Key Recommendations for Step 1:</w:t>
      </w:r>
    </w:p>
    <w:p w14:paraId="65EC8786" w14:textId="77777777" w:rsidR="00F359E1" w:rsidRDefault="00F359E1" w:rsidP="000C54E5">
      <w:pPr>
        <w:pStyle w:val="NoSpacing"/>
        <w:numPr>
          <w:ilvl w:val="0"/>
          <w:numId w:val="13"/>
        </w:numPr>
        <w:tabs>
          <w:tab w:val="left" w:pos="1570"/>
        </w:tabs>
      </w:pPr>
      <w:r>
        <w:t>Engage</w:t>
      </w:r>
      <w:r w:rsidR="000C54E5">
        <w:t xml:space="preserve"> WSDOT </w:t>
      </w:r>
      <w:r w:rsidR="002A0687">
        <w:t>early in</w:t>
      </w:r>
      <w:r w:rsidR="000C54E5">
        <w:t xml:space="preserve"> developing draft options for the Governor to consider.</w:t>
      </w:r>
      <w:r w:rsidR="0097385F">
        <w:t xml:space="preserve">  Each principle will need</w:t>
      </w:r>
      <w:r>
        <w:t xml:space="preserve"> further</w:t>
      </w:r>
      <w:r w:rsidR="002A0687">
        <w:t xml:space="preserve"> definition including specifics on categories to be included</w:t>
      </w:r>
      <w:r w:rsidR="0097385F">
        <w:t>.</w:t>
      </w:r>
      <w:r>
        <w:t xml:space="preserve">  Leverage existing work being done by Sec. Millar and Department.</w:t>
      </w:r>
    </w:p>
    <w:p w14:paraId="3E180A27" w14:textId="77777777" w:rsidR="00F359E1" w:rsidRDefault="00F359E1" w:rsidP="000C54E5">
      <w:pPr>
        <w:pStyle w:val="NoSpacing"/>
        <w:numPr>
          <w:ilvl w:val="0"/>
          <w:numId w:val="13"/>
        </w:numPr>
        <w:tabs>
          <w:tab w:val="left" w:pos="1570"/>
        </w:tabs>
      </w:pPr>
      <w:r>
        <w:t>Engage Department of Commerce early to assist in making a strong economic development connection to the investment package.  Additionally, Commerce can assist in developing an energy conscious package to maximize clean energy efforts.</w:t>
      </w:r>
    </w:p>
    <w:p w14:paraId="3B4A5847" w14:textId="77777777" w:rsidR="000C54E5" w:rsidRDefault="00F359E1" w:rsidP="000C54E5">
      <w:pPr>
        <w:pStyle w:val="NoSpacing"/>
        <w:numPr>
          <w:ilvl w:val="0"/>
          <w:numId w:val="13"/>
        </w:numPr>
        <w:tabs>
          <w:tab w:val="left" w:pos="1570"/>
        </w:tabs>
      </w:pPr>
      <w:r>
        <w:t>Connect the</w:t>
      </w:r>
      <w:r w:rsidR="000C54E5">
        <w:t xml:space="preserve"> investment package discussions with carbon reduction strategies and potential, realistic opportunities for revenue from policies such as carbon tax, cap and trade, etc.</w:t>
      </w:r>
    </w:p>
    <w:p w14:paraId="2E297B07" w14:textId="77777777" w:rsidR="000C54E5" w:rsidRDefault="000C54E5" w:rsidP="000C54E5">
      <w:pPr>
        <w:pStyle w:val="NoSpacing"/>
        <w:tabs>
          <w:tab w:val="left" w:pos="1570"/>
        </w:tabs>
      </w:pPr>
    </w:p>
    <w:p w14:paraId="08619037" w14:textId="77777777" w:rsidR="0097385F" w:rsidRDefault="000C54E5" w:rsidP="000C54E5">
      <w:pPr>
        <w:pStyle w:val="NoSpacing"/>
        <w:tabs>
          <w:tab w:val="left" w:pos="1570"/>
        </w:tabs>
      </w:pPr>
      <w:r w:rsidRPr="00F359E1">
        <w:rPr>
          <w:b/>
        </w:rPr>
        <w:t xml:space="preserve">Participants in Step 1: </w:t>
      </w:r>
      <w:r>
        <w:t xml:space="preserve"> Debbie, Chris, Reed, Lauren, WSDOT, Dept. of Commerce, Keith, </w:t>
      </w:r>
      <w:r w:rsidR="00483A5A">
        <w:t>Exec Team, Governor.</w:t>
      </w:r>
      <w:r>
        <w:t xml:space="preserve">  </w:t>
      </w:r>
      <w:r w:rsidR="0097385F">
        <w:t xml:space="preserve"> Draft options would be provided Governor for decision.</w:t>
      </w:r>
    </w:p>
    <w:p w14:paraId="21E64B33" w14:textId="77777777" w:rsidR="00F12193" w:rsidRDefault="00F12193" w:rsidP="006A3B5E">
      <w:pPr>
        <w:pStyle w:val="NoSpacing"/>
      </w:pPr>
    </w:p>
    <w:p w14:paraId="1ADFA65E" w14:textId="77777777" w:rsidR="00F12193" w:rsidRPr="0040443A" w:rsidRDefault="00F12193" w:rsidP="006A3B5E">
      <w:pPr>
        <w:pStyle w:val="NoSpacing"/>
        <w:rPr>
          <w:b/>
          <w:sz w:val="28"/>
        </w:rPr>
      </w:pPr>
      <w:r w:rsidRPr="0040443A">
        <w:rPr>
          <w:b/>
          <w:sz w:val="28"/>
        </w:rPr>
        <w:t>Step 2:  Identify Stakeholders and Stakeholder Process</w:t>
      </w:r>
    </w:p>
    <w:p w14:paraId="10FE1887" w14:textId="77777777" w:rsidR="00F12193" w:rsidRDefault="00F12193" w:rsidP="006A3B5E">
      <w:pPr>
        <w:pStyle w:val="NoSpacing"/>
      </w:pPr>
    </w:p>
    <w:p w14:paraId="7EFFA53E" w14:textId="77777777" w:rsidR="00F12193" w:rsidRPr="00F359E1" w:rsidRDefault="00F359E1" w:rsidP="006A3B5E">
      <w:pPr>
        <w:pStyle w:val="NoSpacing"/>
        <w:rPr>
          <w:b/>
        </w:rPr>
      </w:pPr>
      <w:r w:rsidRPr="00F359E1">
        <w:rPr>
          <w:b/>
        </w:rPr>
        <w:t>Potential Stakeholder Groups</w:t>
      </w:r>
      <w:r w:rsidR="006B34E0">
        <w:rPr>
          <w:b/>
        </w:rPr>
        <w:t xml:space="preserve"> and Potential </w:t>
      </w:r>
      <w:r w:rsidR="002A0687">
        <w:rPr>
          <w:b/>
        </w:rPr>
        <w:t>Organizations</w:t>
      </w:r>
      <w:r w:rsidR="00F12193" w:rsidRPr="00F359E1">
        <w:rPr>
          <w:b/>
        </w:rPr>
        <w:t xml:space="preserve"> to Include:</w:t>
      </w:r>
    </w:p>
    <w:p w14:paraId="30733030" w14:textId="77777777" w:rsidR="00F12193" w:rsidRDefault="00F12193" w:rsidP="00F12193">
      <w:pPr>
        <w:pStyle w:val="NoSpacing"/>
        <w:numPr>
          <w:ilvl w:val="0"/>
          <w:numId w:val="5"/>
        </w:numPr>
        <w:sectPr w:rsidR="00F12193" w:rsidSect="0040443A">
          <w:footerReference w:type="default" r:id="rId7"/>
          <w:pgSz w:w="12240" w:h="15840"/>
          <w:pgMar w:top="1008" w:right="1008" w:bottom="1008" w:left="1008" w:header="720" w:footer="720" w:gutter="0"/>
          <w:cols w:space="720"/>
          <w:docGrid w:linePitch="360"/>
        </w:sectPr>
      </w:pPr>
    </w:p>
    <w:p w14:paraId="4E0C743C" w14:textId="77777777" w:rsidR="00F12193" w:rsidRPr="00544B07" w:rsidRDefault="00F12193" w:rsidP="00F12193">
      <w:pPr>
        <w:pStyle w:val="NoSpacing"/>
        <w:numPr>
          <w:ilvl w:val="0"/>
          <w:numId w:val="5"/>
        </w:numPr>
        <w:rPr>
          <w:b/>
        </w:rPr>
      </w:pPr>
      <w:r w:rsidRPr="00544B07">
        <w:rPr>
          <w:b/>
        </w:rPr>
        <w:t>Tribes</w:t>
      </w:r>
      <w:r w:rsidR="006B34E0">
        <w:t>: work with JT to ID</w:t>
      </w:r>
    </w:p>
    <w:p w14:paraId="4ED3F09F" w14:textId="77777777" w:rsidR="00F12193" w:rsidRDefault="00F12193" w:rsidP="00F12193">
      <w:pPr>
        <w:pStyle w:val="NoSpacing"/>
        <w:numPr>
          <w:ilvl w:val="0"/>
          <w:numId w:val="5"/>
        </w:numPr>
      </w:pPr>
      <w:r w:rsidRPr="00544B07">
        <w:rPr>
          <w:b/>
        </w:rPr>
        <w:t>Labor</w:t>
      </w:r>
      <w:r w:rsidR="00544B07" w:rsidRPr="00544B07">
        <w:rPr>
          <w:b/>
        </w:rPr>
        <w:t>:</w:t>
      </w:r>
      <w:r w:rsidR="00544B07">
        <w:t xml:space="preserve"> Building Trades, Operating Engineers</w:t>
      </w:r>
      <w:r w:rsidR="002A0687">
        <w:t>, work with Caitlyn to ID</w:t>
      </w:r>
    </w:p>
    <w:p w14:paraId="33C2E0E6" w14:textId="77777777" w:rsidR="00F12193" w:rsidRDefault="00F12193" w:rsidP="00F12193">
      <w:pPr>
        <w:pStyle w:val="NoSpacing"/>
        <w:numPr>
          <w:ilvl w:val="0"/>
          <w:numId w:val="5"/>
        </w:numPr>
      </w:pPr>
      <w:r w:rsidRPr="00544B07">
        <w:rPr>
          <w:b/>
        </w:rPr>
        <w:t>Business</w:t>
      </w:r>
      <w:r w:rsidR="00544B07" w:rsidRPr="00544B07">
        <w:rPr>
          <w:b/>
        </w:rPr>
        <w:t>:</w:t>
      </w:r>
      <w:r w:rsidR="00544B07">
        <w:t xml:space="preserve"> AWB, WA Business Alliance, AGC</w:t>
      </w:r>
      <w:r w:rsidR="002A0687">
        <w:t>, work with Charles to ID</w:t>
      </w:r>
    </w:p>
    <w:p w14:paraId="563AA8ED" w14:textId="77777777" w:rsidR="00544B07" w:rsidRDefault="00544B07" w:rsidP="00544B07">
      <w:pPr>
        <w:pStyle w:val="NoSpacing"/>
        <w:numPr>
          <w:ilvl w:val="0"/>
          <w:numId w:val="5"/>
        </w:numPr>
      </w:pPr>
      <w:r w:rsidRPr="00544B07">
        <w:rPr>
          <w:b/>
        </w:rPr>
        <w:t>Environmental:</w:t>
      </w:r>
      <w:r>
        <w:t xml:space="preserve"> Climate Solutions, WEC, Futurewise, Nature Conservancy</w:t>
      </w:r>
      <w:r w:rsidR="002A0687">
        <w:t>, work with Reed to ID</w:t>
      </w:r>
    </w:p>
    <w:p w14:paraId="236F6FFB" w14:textId="77777777" w:rsidR="00F12193" w:rsidRDefault="00F12193" w:rsidP="00F12193">
      <w:pPr>
        <w:pStyle w:val="NoSpacing"/>
        <w:numPr>
          <w:ilvl w:val="0"/>
          <w:numId w:val="5"/>
        </w:numPr>
      </w:pPr>
      <w:r w:rsidRPr="00544B07">
        <w:rPr>
          <w:b/>
        </w:rPr>
        <w:t>Transit</w:t>
      </w:r>
      <w:r w:rsidR="00544B07" w:rsidRPr="00544B07">
        <w:rPr>
          <w:b/>
        </w:rPr>
        <w:t>:</w:t>
      </w:r>
      <w:r w:rsidR="00544B07">
        <w:t xml:space="preserve"> WSTA, Transportation Choices Coalition</w:t>
      </w:r>
      <w:r w:rsidR="002A0687">
        <w:t>, work with Jon Snyder to ID</w:t>
      </w:r>
    </w:p>
    <w:p w14:paraId="0527A889" w14:textId="77777777" w:rsidR="00F12193" w:rsidRPr="006B34E0" w:rsidRDefault="00F12193" w:rsidP="00F12193">
      <w:pPr>
        <w:pStyle w:val="NoSpacing"/>
        <w:numPr>
          <w:ilvl w:val="0"/>
          <w:numId w:val="5"/>
        </w:numPr>
      </w:pPr>
      <w:r w:rsidRPr="006B34E0">
        <w:rPr>
          <w:b/>
        </w:rPr>
        <w:t>Bike/Ped</w:t>
      </w:r>
      <w:r w:rsidR="006B34E0">
        <w:rPr>
          <w:b/>
        </w:rPr>
        <w:t xml:space="preserve">: </w:t>
      </w:r>
      <w:r w:rsidR="006B34E0">
        <w:t>Work with Jon Snyder to ID</w:t>
      </w:r>
    </w:p>
    <w:p w14:paraId="5D7933A9" w14:textId="77777777" w:rsidR="00F12193" w:rsidRDefault="00F12193" w:rsidP="00F12193">
      <w:pPr>
        <w:pStyle w:val="NoSpacing"/>
        <w:numPr>
          <w:ilvl w:val="0"/>
          <w:numId w:val="5"/>
        </w:numPr>
      </w:pPr>
      <w:r w:rsidRPr="006B34E0">
        <w:rPr>
          <w:b/>
        </w:rPr>
        <w:t>Cities</w:t>
      </w:r>
      <w:r w:rsidR="006B34E0" w:rsidRPr="006B34E0">
        <w:rPr>
          <w:b/>
        </w:rPr>
        <w:t>:</w:t>
      </w:r>
      <w:r w:rsidR="006B34E0">
        <w:t xml:space="preserve">  AWC</w:t>
      </w:r>
    </w:p>
    <w:p w14:paraId="0DBFB476" w14:textId="77777777" w:rsidR="00F12193" w:rsidRDefault="00F12193" w:rsidP="00F12193">
      <w:pPr>
        <w:pStyle w:val="NoSpacing"/>
        <w:numPr>
          <w:ilvl w:val="0"/>
          <w:numId w:val="5"/>
        </w:numPr>
      </w:pPr>
      <w:r w:rsidRPr="006B34E0">
        <w:rPr>
          <w:b/>
        </w:rPr>
        <w:t>Counties</w:t>
      </w:r>
      <w:r w:rsidR="006B34E0">
        <w:t>:  Association of Counties</w:t>
      </w:r>
    </w:p>
    <w:p w14:paraId="0E7AD316" w14:textId="77777777" w:rsidR="00F12193" w:rsidRPr="006B34E0" w:rsidRDefault="00F12193" w:rsidP="00F12193">
      <w:pPr>
        <w:pStyle w:val="NoSpacing"/>
        <w:numPr>
          <w:ilvl w:val="0"/>
          <w:numId w:val="5"/>
        </w:numPr>
        <w:rPr>
          <w:b/>
        </w:rPr>
      </w:pPr>
      <w:r w:rsidRPr="006B34E0">
        <w:rPr>
          <w:b/>
        </w:rPr>
        <w:t>MPO/RTPOs</w:t>
      </w:r>
      <w:r w:rsidR="006B34E0">
        <w:t>: Work with WSDOT to ID</w:t>
      </w:r>
    </w:p>
    <w:p w14:paraId="190099A8" w14:textId="77777777" w:rsidR="00F12193" w:rsidRDefault="00544B07" w:rsidP="00F12193">
      <w:pPr>
        <w:pStyle w:val="NoSpacing"/>
        <w:numPr>
          <w:ilvl w:val="0"/>
          <w:numId w:val="5"/>
        </w:numPr>
      </w:pPr>
      <w:r w:rsidRPr="006B34E0">
        <w:rPr>
          <w:b/>
        </w:rPr>
        <w:t>Freight</w:t>
      </w:r>
      <w:r w:rsidR="006B34E0" w:rsidRPr="006B34E0">
        <w:rPr>
          <w:b/>
        </w:rPr>
        <w:t>:</w:t>
      </w:r>
      <w:r w:rsidR="006B34E0">
        <w:t xml:space="preserve"> WTA, others?</w:t>
      </w:r>
    </w:p>
    <w:p w14:paraId="47139161" w14:textId="77777777" w:rsidR="00F12193" w:rsidRPr="006B34E0" w:rsidRDefault="00F12193" w:rsidP="00F12193">
      <w:pPr>
        <w:pStyle w:val="NoSpacing"/>
        <w:numPr>
          <w:ilvl w:val="0"/>
          <w:numId w:val="5"/>
        </w:numPr>
      </w:pPr>
      <w:r w:rsidRPr="006B34E0">
        <w:rPr>
          <w:b/>
        </w:rPr>
        <w:t>Ports</w:t>
      </w:r>
      <w:r w:rsidR="006B34E0">
        <w:rPr>
          <w:b/>
        </w:rPr>
        <w:t xml:space="preserve">: </w:t>
      </w:r>
      <w:r w:rsidR="006B34E0">
        <w:t>NW Seaport Alliance, WPPA</w:t>
      </w:r>
    </w:p>
    <w:p w14:paraId="54BD1DCA" w14:textId="77777777" w:rsidR="00F12193" w:rsidRPr="002A0687" w:rsidRDefault="00F12193" w:rsidP="00F12193">
      <w:pPr>
        <w:pStyle w:val="NoSpacing"/>
        <w:numPr>
          <w:ilvl w:val="0"/>
          <w:numId w:val="5"/>
        </w:numPr>
        <w:rPr>
          <w:b/>
        </w:rPr>
      </w:pPr>
      <w:r w:rsidRPr="002A0687">
        <w:rPr>
          <w:b/>
        </w:rPr>
        <w:t>Economic Development Organization</w:t>
      </w:r>
      <w:r w:rsidR="002A0687">
        <w:rPr>
          <w:b/>
        </w:rPr>
        <w:t xml:space="preserve"> </w:t>
      </w:r>
      <w:r w:rsidR="002A0687">
        <w:t>work with Charles to ID</w:t>
      </w:r>
    </w:p>
    <w:p w14:paraId="762CA945" w14:textId="77777777" w:rsidR="006B34E0" w:rsidRDefault="006B34E0" w:rsidP="006B34E0">
      <w:pPr>
        <w:pStyle w:val="NoSpacing"/>
        <w:numPr>
          <w:ilvl w:val="0"/>
          <w:numId w:val="5"/>
        </w:numPr>
      </w:pPr>
      <w:r w:rsidRPr="006B34E0">
        <w:rPr>
          <w:b/>
        </w:rPr>
        <w:t>Legislators:</w:t>
      </w:r>
      <w:r>
        <w:t xml:space="preserve"> four corners, Saldana, Fitzgibbon…</w:t>
      </w:r>
    </w:p>
    <w:p w14:paraId="2A66A292" w14:textId="77777777" w:rsidR="00F12193" w:rsidRDefault="00544B07" w:rsidP="00F12193">
      <w:pPr>
        <w:pStyle w:val="NoSpacing"/>
        <w:numPr>
          <w:ilvl w:val="0"/>
          <w:numId w:val="5"/>
        </w:numPr>
        <w:sectPr w:rsidR="00F12193" w:rsidSect="00F12193">
          <w:type w:val="continuous"/>
          <w:pgSz w:w="12240" w:h="15840"/>
          <w:pgMar w:top="1440" w:right="1440" w:bottom="1440" w:left="1440" w:header="720" w:footer="720" w:gutter="0"/>
          <w:cols w:num="2" w:space="720"/>
          <w:docGrid w:linePitch="360"/>
        </w:sectPr>
      </w:pPr>
      <w:r w:rsidRPr="006B34E0">
        <w:rPr>
          <w:b/>
        </w:rPr>
        <w:t>State Agencies</w:t>
      </w:r>
      <w:r>
        <w:t>:  WSDOT, Commer</w:t>
      </w:r>
      <w:r w:rsidR="00F51526">
        <w:t>ce, Commission, Transportation Safety Commission</w:t>
      </w:r>
      <w:r w:rsidR="006A27E2">
        <w:t>, WSP, DOL, other TR agencies</w:t>
      </w:r>
    </w:p>
    <w:p w14:paraId="3E778119" w14:textId="77777777" w:rsidR="00F12193" w:rsidRPr="006B34E0" w:rsidRDefault="00F12193" w:rsidP="006A3B5E">
      <w:pPr>
        <w:pStyle w:val="NoSpacing"/>
        <w:rPr>
          <w:b/>
        </w:rPr>
      </w:pPr>
      <w:r w:rsidRPr="006B34E0">
        <w:rPr>
          <w:b/>
        </w:rPr>
        <w:lastRenderedPageBreak/>
        <w:t>Stakeholder Process Options:</w:t>
      </w:r>
    </w:p>
    <w:p w14:paraId="09A06F8E" w14:textId="77777777" w:rsidR="00F12193" w:rsidRDefault="00F12193" w:rsidP="00F12193">
      <w:pPr>
        <w:pStyle w:val="NoSpacing"/>
        <w:numPr>
          <w:ilvl w:val="0"/>
          <w:numId w:val="6"/>
        </w:numPr>
      </w:pPr>
      <w:r w:rsidRPr="000C54E5">
        <w:rPr>
          <w:b/>
        </w:rPr>
        <w:t>Formal Task Force</w:t>
      </w:r>
      <w:r w:rsidR="006B34E0">
        <w:t xml:space="preserve"> </w:t>
      </w:r>
      <w:r>
        <w:t>with Governor as convener and formal meetings (virtual)</w:t>
      </w:r>
      <w:r w:rsidR="00F359E1">
        <w:t>.</w:t>
      </w:r>
      <w:r w:rsidR="002A0687">
        <w:t xml:space="preserve">  </w:t>
      </w:r>
    </w:p>
    <w:p w14:paraId="6AE45B66" w14:textId="77777777" w:rsidR="00F12193" w:rsidRDefault="00F12193" w:rsidP="00F12193">
      <w:pPr>
        <w:pStyle w:val="NoSpacing"/>
        <w:numPr>
          <w:ilvl w:val="0"/>
          <w:numId w:val="6"/>
        </w:numPr>
      </w:pPr>
      <w:r w:rsidRPr="000C54E5">
        <w:rPr>
          <w:b/>
        </w:rPr>
        <w:t>Informal individual outreach</w:t>
      </w:r>
      <w:r>
        <w:t xml:space="preserve"> to stakeholders, gather input regarding identification of transportation needs and priorities</w:t>
      </w:r>
      <w:r w:rsidR="00F359E1">
        <w:t>, input on revenue sources</w:t>
      </w:r>
      <w:r w:rsidR="002A0687">
        <w:t>, and address reform requests</w:t>
      </w:r>
      <w:r w:rsidR="00F359E1">
        <w:t>.  Coalesce input and create a draft product for reaction.</w:t>
      </w:r>
    </w:p>
    <w:p w14:paraId="55933677" w14:textId="77777777" w:rsidR="00F12193" w:rsidRPr="002A0687" w:rsidRDefault="00720C57" w:rsidP="006B34E0">
      <w:pPr>
        <w:pStyle w:val="NoSpacing"/>
        <w:numPr>
          <w:ilvl w:val="0"/>
          <w:numId w:val="6"/>
        </w:numPr>
      </w:pPr>
      <w:r>
        <w:rPr>
          <w:b/>
        </w:rPr>
        <w:t>Combination</w:t>
      </w:r>
      <w:r w:rsidRPr="002A0687">
        <w:t xml:space="preserve">:  informal individual outreach paired </w:t>
      </w:r>
      <w:r w:rsidR="00F359E1" w:rsidRPr="002A0687">
        <w:t xml:space="preserve">with </w:t>
      </w:r>
      <w:r w:rsidR="002A0687" w:rsidRPr="002A0687">
        <w:t>formal meetings ideally led by Governor, Exec Team appointee or consultant.  Outcomes for each meeting would need to be clearly identified with much of the work taking place prior to and after each meeting.</w:t>
      </w:r>
    </w:p>
    <w:p w14:paraId="0B9D47FA" w14:textId="77777777" w:rsidR="000C54E5" w:rsidRPr="002A0687" w:rsidRDefault="000C54E5" w:rsidP="000C54E5">
      <w:pPr>
        <w:pStyle w:val="NoSpacing"/>
        <w:ind w:left="720"/>
      </w:pPr>
    </w:p>
    <w:p w14:paraId="2BDF0602" w14:textId="77777777" w:rsidR="00F12193" w:rsidRDefault="000C54E5" w:rsidP="006A3B5E">
      <w:pPr>
        <w:pStyle w:val="NoSpacing"/>
      </w:pPr>
      <w:r w:rsidRPr="00720C57">
        <w:rPr>
          <w:b/>
        </w:rPr>
        <w:t>Participants in Step 2:</w:t>
      </w:r>
      <w:r>
        <w:t xml:space="preserve">  Request assistance with stakeholder identification from Policy Team, WSDOT, Commerce</w:t>
      </w:r>
      <w:r w:rsidR="00720C57">
        <w:t xml:space="preserve"> and Exec Team.  Debbie to engage WSDOT and Commerce and any others from Gov office to brainstorm stakeholders, process and specific information to gather from stakeholders.  Facilitator for leading group meetings would be needed should a task force or regular group meetings be conducted.</w:t>
      </w:r>
    </w:p>
    <w:p w14:paraId="25F63972" w14:textId="77777777" w:rsidR="006B34E0" w:rsidRDefault="006B34E0" w:rsidP="006A3B5E">
      <w:pPr>
        <w:pStyle w:val="NoSpacing"/>
        <w:rPr>
          <w:b/>
        </w:rPr>
      </w:pPr>
    </w:p>
    <w:p w14:paraId="72067F29" w14:textId="77777777" w:rsidR="00F40588" w:rsidRPr="0040443A" w:rsidRDefault="00720C57" w:rsidP="006A3B5E">
      <w:pPr>
        <w:pStyle w:val="NoSpacing"/>
        <w:rPr>
          <w:b/>
          <w:sz w:val="28"/>
        </w:rPr>
      </w:pPr>
      <w:r w:rsidRPr="0040443A">
        <w:rPr>
          <w:b/>
          <w:sz w:val="28"/>
        </w:rPr>
        <w:t xml:space="preserve">Step 3:  Identification of Transportation </w:t>
      </w:r>
      <w:r w:rsidR="00F40588" w:rsidRPr="0040443A">
        <w:rPr>
          <w:b/>
          <w:sz w:val="28"/>
        </w:rPr>
        <w:t>Needs</w:t>
      </w:r>
    </w:p>
    <w:p w14:paraId="7E49434C" w14:textId="77777777" w:rsidR="00720C57" w:rsidRPr="0040443A" w:rsidRDefault="00720C57" w:rsidP="006A3B5E">
      <w:pPr>
        <w:pStyle w:val="NoSpacing"/>
        <w:rPr>
          <w:b/>
        </w:rPr>
      </w:pPr>
    </w:p>
    <w:p w14:paraId="5BA7C11B" w14:textId="3E9539AC" w:rsidR="006B34E0" w:rsidRDefault="006B34E0" w:rsidP="00720C57">
      <w:pPr>
        <w:pStyle w:val="NoSpacing"/>
      </w:pPr>
      <w:r>
        <w:rPr>
          <w:b/>
        </w:rPr>
        <w:t xml:space="preserve">Leverage What We Know:  </w:t>
      </w:r>
      <w:r w:rsidR="00B7058F">
        <w:t xml:space="preserve">Access existing resources and information on transportation needs </w:t>
      </w:r>
      <w:r>
        <w:t>from sources such as</w:t>
      </w:r>
      <w:r w:rsidR="00B7058F">
        <w:t xml:space="preserve"> WSDOT, stakeholder work previously conducted (i.e. Cities needs assessment study, request Roundtable study, etc.), </w:t>
      </w:r>
      <w:r w:rsidR="00F962C8">
        <w:t>existing plans and studies</w:t>
      </w:r>
      <w:r w:rsidR="0070371F">
        <w:t>.  Align these with JTC needs assessment as much as possible</w:t>
      </w:r>
      <w:r w:rsidR="00F962C8">
        <w:t xml:space="preserve">.  </w:t>
      </w:r>
      <w:r w:rsidR="00A265D4">
        <w:t xml:space="preserve">Categorize needs based on Governor’s principles.  </w:t>
      </w:r>
    </w:p>
    <w:p w14:paraId="4DA80472" w14:textId="77777777" w:rsidR="006B34E0" w:rsidRDefault="006B34E0" w:rsidP="00720C57">
      <w:pPr>
        <w:pStyle w:val="NoSpacing"/>
      </w:pPr>
    </w:p>
    <w:p w14:paraId="41BF68DF" w14:textId="77777777" w:rsidR="00720C57" w:rsidRPr="006B34E0" w:rsidRDefault="006B34E0" w:rsidP="00720C57">
      <w:pPr>
        <w:pStyle w:val="NoSpacing"/>
        <w:rPr>
          <w:i/>
        </w:rPr>
      </w:pPr>
      <w:r>
        <w:rPr>
          <w:b/>
        </w:rPr>
        <w:t xml:space="preserve">Timeline:  </w:t>
      </w:r>
      <w:r w:rsidR="00A265D4">
        <w:t xml:space="preserve">Develop a </w:t>
      </w:r>
      <w:r>
        <w:t xml:space="preserve">4-year, 7-year and </w:t>
      </w:r>
      <w:r w:rsidR="00A265D4">
        <w:t>10-year needs overview.</w:t>
      </w:r>
      <w:r>
        <w:t xml:space="preserve">  </w:t>
      </w:r>
      <w:r>
        <w:rPr>
          <w:i/>
        </w:rPr>
        <w:t>Need to work with OFM to ensure this is doable.</w:t>
      </w:r>
    </w:p>
    <w:p w14:paraId="67271C95" w14:textId="77777777" w:rsidR="00F962C8" w:rsidRDefault="00F962C8" w:rsidP="00720C57">
      <w:pPr>
        <w:pStyle w:val="NoSpacing"/>
      </w:pPr>
    </w:p>
    <w:p w14:paraId="62807DB5" w14:textId="77777777" w:rsidR="00F962C8" w:rsidRDefault="006B34E0" w:rsidP="00720C57">
      <w:pPr>
        <w:pStyle w:val="NoSpacing"/>
      </w:pPr>
      <w:r w:rsidRPr="006B34E0">
        <w:rPr>
          <w:b/>
        </w:rPr>
        <w:t>“Buy-Back First” Approach?</w:t>
      </w:r>
      <w:r>
        <w:t xml:space="preserve">  </w:t>
      </w:r>
      <w:r w:rsidR="00A265D4">
        <w:t>Identify existing gaps or problem areas fo</w:t>
      </w:r>
      <w:r w:rsidR="002F6FB9">
        <w:t>r transportation infrastructure and decide whether or not the strategy is “fund these first”:</w:t>
      </w:r>
    </w:p>
    <w:p w14:paraId="76637313" w14:textId="77777777" w:rsidR="00A265D4" w:rsidRDefault="00A265D4" w:rsidP="00A265D4">
      <w:pPr>
        <w:pStyle w:val="NoSpacing"/>
        <w:numPr>
          <w:ilvl w:val="0"/>
          <w:numId w:val="8"/>
        </w:numPr>
      </w:pPr>
      <w:r w:rsidRPr="00F51526">
        <w:rPr>
          <w:b/>
        </w:rPr>
        <w:t>I-976:</w:t>
      </w:r>
      <w:r>
        <w:t xml:space="preserve">  $600.0 million a biennium reduction in funding for multi-modal options (including transit, vanpool, bicycle, pedestrian and safe routes to schools programs)</w:t>
      </w:r>
    </w:p>
    <w:p w14:paraId="60429670" w14:textId="77777777" w:rsidR="00A265D4" w:rsidRDefault="00A265D4" w:rsidP="00A265D4">
      <w:pPr>
        <w:pStyle w:val="NoSpacing"/>
        <w:numPr>
          <w:ilvl w:val="0"/>
          <w:numId w:val="8"/>
        </w:numPr>
      </w:pPr>
      <w:r w:rsidRPr="00F51526">
        <w:rPr>
          <w:b/>
        </w:rPr>
        <w:t>COVID-19:</w:t>
      </w:r>
      <w:r>
        <w:t xml:space="preserve">  Estimated $100.0 million a month reduction in revenues (gas tax, toll revenues, ferry fares).  Recognize the projects and programs this funding supports will either need “adjustments” or new resources in order to continue with the status quo (i.e. continuation of ferry service levels and maintenance and operations on tolled facilities supported by toll revenue).</w:t>
      </w:r>
      <w:r w:rsidR="005E3E50">
        <w:t xml:space="preserve">  Gas tax funds WSP, WSDOT and other smaller agencies which pass funding through to local jurisdictions for transportation investments.</w:t>
      </w:r>
      <w:r w:rsidR="00337BF9">
        <w:t xml:space="preserve">  A portion of the gas tax also funds local governments.</w:t>
      </w:r>
    </w:p>
    <w:p w14:paraId="75922E4F" w14:textId="77777777" w:rsidR="00A265D4" w:rsidRDefault="00A265D4" w:rsidP="00A265D4">
      <w:pPr>
        <w:pStyle w:val="NoSpacing"/>
        <w:numPr>
          <w:ilvl w:val="0"/>
          <w:numId w:val="8"/>
        </w:numPr>
      </w:pPr>
      <w:r w:rsidRPr="00F51526">
        <w:rPr>
          <w:b/>
        </w:rPr>
        <w:t>Fish Culverts:</w:t>
      </w:r>
      <w:r>
        <w:t xml:space="preserve">  Roughly $700.0 million a biennium </w:t>
      </w:r>
      <w:r w:rsidR="005E3E50">
        <w:t xml:space="preserve">through 2030 </w:t>
      </w:r>
      <w:r>
        <w:t xml:space="preserve">is needed to </w:t>
      </w:r>
      <w:r w:rsidR="002F6FB9">
        <w:t>remain on track to meet the 2030 injunction deadline.  This does not include additional funding requested by local governments to support fish passage barrier work up or down stream of state barriers.</w:t>
      </w:r>
    </w:p>
    <w:p w14:paraId="040794EC" w14:textId="77777777" w:rsidR="002F6FB9" w:rsidRDefault="002F6FB9" w:rsidP="00A265D4">
      <w:pPr>
        <w:pStyle w:val="NoSpacing"/>
        <w:numPr>
          <w:ilvl w:val="0"/>
          <w:numId w:val="8"/>
        </w:numPr>
      </w:pPr>
      <w:r w:rsidRPr="00F51526">
        <w:rPr>
          <w:b/>
        </w:rPr>
        <w:t>I-5 Bridge:</w:t>
      </w:r>
      <w:r>
        <w:t xml:space="preserve">  The current budget includes $37.5 million to start work on the I-5 bridge between Washington and Oregon.  Additional funding will be needed to continue progress on the bridge replacement.</w:t>
      </w:r>
    </w:p>
    <w:p w14:paraId="31E8DDE7" w14:textId="77777777" w:rsidR="002F6FB9" w:rsidRDefault="002F6FB9" w:rsidP="00A265D4">
      <w:pPr>
        <w:pStyle w:val="NoSpacing"/>
        <w:numPr>
          <w:ilvl w:val="0"/>
          <w:numId w:val="8"/>
        </w:numPr>
      </w:pPr>
      <w:r w:rsidRPr="00F51526">
        <w:rPr>
          <w:b/>
        </w:rPr>
        <w:t>Preservation Back-Log:</w:t>
      </w:r>
      <w:r>
        <w:t xml:space="preserve">  WSDOT preservation backlog</w:t>
      </w:r>
      <w:r w:rsidR="002A0687">
        <w:t xml:space="preserve"> exceeds $6.0 billion.  Funding this backlog would prioritize existing infrastructure over new capacity.</w:t>
      </w:r>
    </w:p>
    <w:p w14:paraId="4D95BB49" w14:textId="76D3E739" w:rsidR="002F6FB9" w:rsidRDefault="002F6FB9" w:rsidP="00A265D4">
      <w:pPr>
        <w:pStyle w:val="NoSpacing"/>
        <w:numPr>
          <w:ilvl w:val="0"/>
          <w:numId w:val="8"/>
        </w:numPr>
      </w:pPr>
      <w:r w:rsidRPr="00F51526">
        <w:rPr>
          <w:b/>
        </w:rPr>
        <w:t>Additional Unfunded</w:t>
      </w:r>
      <w:r w:rsidR="0070371F">
        <w:rPr>
          <w:b/>
        </w:rPr>
        <w:t xml:space="preserve"> Projects</w:t>
      </w:r>
      <w:r w:rsidRPr="00F51526">
        <w:rPr>
          <w:b/>
        </w:rPr>
        <w:t xml:space="preserve"> </w:t>
      </w:r>
      <w:r w:rsidR="0070371F">
        <w:rPr>
          <w:b/>
        </w:rPr>
        <w:t xml:space="preserve">and/or </w:t>
      </w:r>
      <w:r w:rsidRPr="00F51526">
        <w:rPr>
          <w:b/>
        </w:rPr>
        <w:t>Projects</w:t>
      </w:r>
      <w:r w:rsidR="0070371F">
        <w:rPr>
          <w:b/>
        </w:rPr>
        <w:t xml:space="preserve"> Not Started</w:t>
      </w:r>
      <w:r w:rsidRPr="00F51526">
        <w:rPr>
          <w:b/>
        </w:rPr>
        <w:t>:</w:t>
      </w:r>
      <w:r w:rsidR="00F51526">
        <w:t xml:space="preserve">  current transportation plan includes many projects lacking full funding as well as projects reliant upon bonding of toll revenue.  Unsure if toll revenue bonds are feasible post-COVID-19.</w:t>
      </w:r>
      <w:r w:rsidR="0070371F">
        <w:t xml:space="preserve">  Many projects have not yet started.  Continue these projects?</w:t>
      </w:r>
    </w:p>
    <w:p w14:paraId="043ECD98" w14:textId="77777777" w:rsidR="00C739E0" w:rsidRDefault="00C739E0" w:rsidP="00A265D4">
      <w:pPr>
        <w:pStyle w:val="NoSpacing"/>
        <w:numPr>
          <w:ilvl w:val="0"/>
          <w:numId w:val="8"/>
        </w:numPr>
      </w:pPr>
      <w:r>
        <w:rPr>
          <w:b/>
        </w:rPr>
        <w:t>Non-</w:t>
      </w:r>
      <w:r w:rsidRPr="00C739E0">
        <w:rPr>
          <w:b/>
        </w:rPr>
        <w:t>WSDOT Transportation Budget Needs</w:t>
      </w:r>
      <w:r>
        <w:t xml:space="preserve">:  Including WSP enforcement needs and DOL </w:t>
      </w:r>
      <w:r w:rsidR="005E3E50">
        <w:t>needs</w:t>
      </w:r>
      <w:r>
        <w:t xml:space="preserve"> per reduction of revenue.  </w:t>
      </w:r>
    </w:p>
    <w:p w14:paraId="7861ED2C" w14:textId="77777777" w:rsidR="005E3E50" w:rsidRDefault="005E3E50" w:rsidP="00A265D4">
      <w:pPr>
        <w:pStyle w:val="NoSpacing"/>
        <w:numPr>
          <w:ilvl w:val="0"/>
          <w:numId w:val="8"/>
        </w:numPr>
      </w:pPr>
      <w:r>
        <w:rPr>
          <w:b/>
        </w:rPr>
        <w:t>Local Transportation Needs</w:t>
      </w:r>
      <w:r w:rsidRPr="005E3E50">
        <w:t>:</w:t>
      </w:r>
      <w:r>
        <w:t xml:space="preserve">  Given I-976 impacts local jurisdictions (Transportation Benefit District fees were repealed) combined with overall reductions in revenues to cities, counties and transit agencies, there is a growing need for local jurisdiction revenue or authorization to collect revenue.</w:t>
      </w:r>
    </w:p>
    <w:p w14:paraId="5FD4B096" w14:textId="77777777" w:rsidR="00F962C8" w:rsidRDefault="00F962C8" w:rsidP="00720C57">
      <w:pPr>
        <w:pStyle w:val="NoSpacing"/>
      </w:pPr>
    </w:p>
    <w:p w14:paraId="7D875137" w14:textId="77777777" w:rsidR="005116EF" w:rsidRDefault="00F51526" w:rsidP="00720C57">
      <w:pPr>
        <w:pStyle w:val="NoSpacing"/>
      </w:pPr>
      <w:r w:rsidRPr="00C739E0">
        <w:rPr>
          <w:b/>
        </w:rPr>
        <w:t>Participants:</w:t>
      </w:r>
      <w:r>
        <w:t xml:space="preserve">  WSDOT, MPOs/RTPOs, Cities, Counties, Ports, Transit, Bike/Ped, and other stakeholders, Commerce to be engaged, Gov policy staff as needed (Jon Snyder, John Flanagan, Sonja Hallum, etc.)</w:t>
      </w:r>
      <w:r w:rsidR="00C739E0">
        <w:t>.</w:t>
      </w:r>
    </w:p>
    <w:p w14:paraId="4B43AC4E" w14:textId="77777777" w:rsidR="00F51526" w:rsidRDefault="00F51526" w:rsidP="00720C57">
      <w:pPr>
        <w:pStyle w:val="NoSpacing"/>
      </w:pPr>
    </w:p>
    <w:p w14:paraId="7E3619F4" w14:textId="77777777" w:rsidR="00F962C8" w:rsidRPr="0040443A" w:rsidRDefault="00EB2803" w:rsidP="006A3B5E">
      <w:pPr>
        <w:pStyle w:val="NoSpacing"/>
        <w:rPr>
          <w:b/>
          <w:sz w:val="28"/>
        </w:rPr>
      </w:pPr>
      <w:r w:rsidRPr="0040443A">
        <w:rPr>
          <w:b/>
          <w:sz w:val="28"/>
        </w:rPr>
        <w:t>Step 4:  Develop a</w:t>
      </w:r>
      <w:r w:rsidR="00F51526" w:rsidRPr="0040443A">
        <w:rPr>
          <w:b/>
          <w:sz w:val="28"/>
        </w:rPr>
        <w:t xml:space="preserve"> Project </w:t>
      </w:r>
      <w:r w:rsidRPr="0040443A">
        <w:rPr>
          <w:b/>
          <w:sz w:val="28"/>
        </w:rPr>
        <w:t xml:space="preserve">Performance </w:t>
      </w:r>
      <w:r w:rsidR="00F51526" w:rsidRPr="0040443A">
        <w:rPr>
          <w:b/>
          <w:sz w:val="28"/>
        </w:rPr>
        <w:t>Evaluation System</w:t>
      </w:r>
    </w:p>
    <w:p w14:paraId="7C8E9BE0" w14:textId="77777777" w:rsidR="00F962C8" w:rsidRDefault="00F962C8" w:rsidP="006A3B5E">
      <w:pPr>
        <w:pStyle w:val="NoSpacing"/>
      </w:pPr>
    </w:p>
    <w:p w14:paraId="05FED27F" w14:textId="77777777" w:rsidR="00F962C8" w:rsidRPr="00EB2803" w:rsidRDefault="00F51526" w:rsidP="00EB2803">
      <w:pPr>
        <w:pStyle w:val="NoSpacing"/>
      </w:pPr>
      <w:r>
        <w:t>Per a budget proviso, WSDOT will be working wit</w:t>
      </w:r>
      <w:r w:rsidR="005F6E49">
        <w:t xml:space="preserve">h a stakeholder group to examine the feasibility of </w:t>
      </w:r>
      <w:r w:rsidR="00337BF9">
        <w:t>implementing</w:t>
      </w:r>
      <w:r w:rsidR="005F6E49">
        <w:t xml:space="preserve"> perf</w:t>
      </w:r>
      <w:r w:rsidR="00337BF9">
        <w:t>ormance evaluations for project selection</w:t>
      </w:r>
      <w:r w:rsidR="005F6E49">
        <w:t xml:space="preserve">.  </w:t>
      </w:r>
      <w:r w:rsidR="00EB2803">
        <w:t>This is based on a bill last session (Sen. Saldana and Rep. Shewmake) that would have required an evaluation process designed to evaluate new transportation projects ability to meet the existing transportation goals as well as new health and equity/environmental justice policy goa</w:t>
      </w:r>
      <w:r w:rsidR="00337BF9">
        <w:t>l</w:t>
      </w:r>
      <w:r w:rsidR="00EB2803">
        <w:t xml:space="preserve">s.  </w:t>
      </w:r>
      <w:r>
        <w:t xml:space="preserve"> </w:t>
      </w:r>
      <w:r w:rsidR="00EB2803">
        <w:t>The Governor</w:t>
      </w:r>
      <w:r w:rsidR="00F962C8">
        <w:t xml:space="preserve"> expressed interest in the concept at a meeting with stakeholders last </w:t>
      </w:r>
      <w:r w:rsidR="00EB2803">
        <w:t>session.</w:t>
      </w:r>
    </w:p>
    <w:p w14:paraId="1BDDF7D4" w14:textId="77777777" w:rsidR="00F962C8" w:rsidRDefault="00F962C8" w:rsidP="006A3B5E">
      <w:pPr>
        <w:pStyle w:val="NoSpacing"/>
      </w:pPr>
    </w:p>
    <w:p w14:paraId="2D794181" w14:textId="77777777" w:rsidR="0040443A" w:rsidRDefault="0040443A" w:rsidP="006A3B5E">
      <w:pPr>
        <w:pStyle w:val="NoSpacing"/>
      </w:pPr>
      <w:r w:rsidRPr="0040443A">
        <w:rPr>
          <w:b/>
        </w:rPr>
        <w:t>Participants:</w:t>
      </w:r>
      <w:r>
        <w:t xml:space="preserve">  WSDOT, stakeholders, Gov policy staff (possibly Jon Snyder and/or John Flanagan)</w:t>
      </w:r>
      <w:r w:rsidR="00C739E0">
        <w:t>, others?</w:t>
      </w:r>
    </w:p>
    <w:p w14:paraId="1FD2C243" w14:textId="77777777" w:rsidR="0040443A" w:rsidRDefault="0040443A" w:rsidP="006A3B5E">
      <w:pPr>
        <w:pStyle w:val="NoSpacing"/>
      </w:pPr>
    </w:p>
    <w:p w14:paraId="73735A5B" w14:textId="77777777" w:rsidR="00A265D4" w:rsidRPr="0040443A" w:rsidRDefault="00A265D4" w:rsidP="006A3B5E">
      <w:pPr>
        <w:pStyle w:val="NoSpacing"/>
        <w:rPr>
          <w:b/>
          <w:sz w:val="28"/>
        </w:rPr>
      </w:pPr>
      <w:r w:rsidRPr="0040443A">
        <w:rPr>
          <w:b/>
          <w:sz w:val="28"/>
        </w:rPr>
        <w:t>Step 5:  Identification of Revenue Options</w:t>
      </w:r>
    </w:p>
    <w:p w14:paraId="2B5E42FB" w14:textId="77777777" w:rsidR="00A265D4" w:rsidRDefault="00A265D4" w:rsidP="006A3B5E">
      <w:pPr>
        <w:pStyle w:val="NoSpacing"/>
      </w:pPr>
    </w:p>
    <w:p w14:paraId="5A3C5CA4" w14:textId="77777777" w:rsidR="00A265D4" w:rsidRDefault="00EB2803" w:rsidP="006A3B5E">
      <w:pPr>
        <w:pStyle w:val="NoSpacing"/>
      </w:pPr>
      <w:r>
        <w:t>A variety of revenue options exist.  This step requires working with OFM to develop revenue estimates for options that are most supported by the Governor.  Options include:</w:t>
      </w:r>
    </w:p>
    <w:p w14:paraId="58BAE807" w14:textId="77777777" w:rsidR="00603098" w:rsidRDefault="00603098" w:rsidP="00603098">
      <w:pPr>
        <w:pStyle w:val="NoSpacing"/>
        <w:numPr>
          <w:ilvl w:val="0"/>
          <w:numId w:val="18"/>
        </w:numPr>
      </w:pPr>
      <w:r>
        <w:t>Gas tax increase</w:t>
      </w:r>
    </w:p>
    <w:p w14:paraId="15643654" w14:textId="77777777" w:rsidR="00603098" w:rsidRDefault="00603098" w:rsidP="00603098">
      <w:pPr>
        <w:pStyle w:val="NoSpacing"/>
        <w:numPr>
          <w:ilvl w:val="0"/>
          <w:numId w:val="18"/>
        </w:numPr>
      </w:pPr>
      <w:r>
        <w:t>Sales tax on gas</w:t>
      </w:r>
    </w:p>
    <w:p w14:paraId="4084E991" w14:textId="77777777" w:rsidR="00603098" w:rsidRDefault="00603098" w:rsidP="00603098">
      <w:pPr>
        <w:pStyle w:val="NoSpacing"/>
        <w:numPr>
          <w:ilvl w:val="0"/>
          <w:numId w:val="18"/>
        </w:numPr>
      </w:pPr>
      <w:r>
        <w:t xml:space="preserve">Increase sales tax on vehicles and dedicate increased portion to transportation </w:t>
      </w:r>
    </w:p>
    <w:p w14:paraId="46012A3B" w14:textId="77777777" w:rsidR="00603098" w:rsidRDefault="00603098" w:rsidP="00603098">
      <w:pPr>
        <w:pStyle w:val="NoSpacing"/>
        <w:numPr>
          <w:ilvl w:val="0"/>
          <w:numId w:val="18"/>
        </w:numPr>
      </w:pPr>
      <w:r>
        <w:t>Road Usage Charge (this has been proposed as a replacement for gas tax.  Could consider a replacement + new revenue)</w:t>
      </w:r>
    </w:p>
    <w:p w14:paraId="35BDE902" w14:textId="77777777" w:rsidR="00603098" w:rsidRDefault="00603098" w:rsidP="00603098">
      <w:pPr>
        <w:numPr>
          <w:ilvl w:val="0"/>
          <w:numId w:val="18"/>
        </w:numPr>
        <w:spacing w:after="0" w:line="240" w:lineRule="auto"/>
        <w:rPr>
          <w:rFonts w:eastAsia="Times New Roman"/>
        </w:rPr>
      </w:pPr>
      <w:r>
        <w:rPr>
          <w:rFonts w:eastAsia="Times New Roman"/>
        </w:rPr>
        <w:t>Air quality surcharge</w:t>
      </w:r>
    </w:p>
    <w:p w14:paraId="51A0C7D2" w14:textId="77777777" w:rsidR="00603098" w:rsidRDefault="00603098" w:rsidP="00603098">
      <w:pPr>
        <w:numPr>
          <w:ilvl w:val="0"/>
          <w:numId w:val="18"/>
        </w:numPr>
        <w:spacing w:after="0" w:line="240" w:lineRule="auto"/>
        <w:rPr>
          <w:rFonts w:eastAsia="Times New Roman"/>
        </w:rPr>
      </w:pPr>
      <w:r>
        <w:rPr>
          <w:rFonts w:eastAsia="Times New Roman"/>
        </w:rPr>
        <w:t>Transportation Network Company (TNC) Charge (Uber, Lyft)</w:t>
      </w:r>
    </w:p>
    <w:p w14:paraId="201E91D1" w14:textId="77777777" w:rsidR="00603098" w:rsidRDefault="00603098" w:rsidP="00603098">
      <w:pPr>
        <w:numPr>
          <w:ilvl w:val="0"/>
          <w:numId w:val="18"/>
        </w:numPr>
        <w:spacing w:after="0" w:line="240" w:lineRule="auto"/>
        <w:rPr>
          <w:rFonts w:eastAsia="Times New Roman"/>
        </w:rPr>
      </w:pPr>
      <w:r>
        <w:rPr>
          <w:rFonts w:eastAsia="Times New Roman"/>
        </w:rPr>
        <w:t>Impact Fees</w:t>
      </w:r>
    </w:p>
    <w:p w14:paraId="4FCCC030" w14:textId="77777777" w:rsidR="00337BF9" w:rsidRDefault="00337BF9" w:rsidP="00603098">
      <w:pPr>
        <w:numPr>
          <w:ilvl w:val="0"/>
          <w:numId w:val="18"/>
        </w:numPr>
        <w:spacing w:after="0" w:line="240" w:lineRule="auto"/>
        <w:rPr>
          <w:rFonts w:eastAsia="Times New Roman"/>
        </w:rPr>
      </w:pPr>
      <w:r>
        <w:rPr>
          <w:rFonts w:eastAsia="Times New Roman"/>
        </w:rPr>
        <w:t>Weight fees</w:t>
      </w:r>
    </w:p>
    <w:p w14:paraId="7CF5D34A" w14:textId="77777777" w:rsidR="00337BF9" w:rsidRDefault="00337BF9" w:rsidP="00603098">
      <w:pPr>
        <w:numPr>
          <w:ilvl w:val="0"/>
          <w:numId w:val="18"/>
        </w:numPr>
        <w:spacing w:after="0" w:line="240" w:lineRule="auto"/>
        <w:rPr>
          <w:rFonts w:eastAsia="Times New Roman"/>
        </w:rPr>
      </w:pPr>
      <w:r>
        <w:rPr>
          <w:rFonts w:eastAsia="Times New Roman"/>
        </w:rPr>
        <w:t>License and/or registration fees</w:t>
      </w:r>
    </w:p>
    <w:p w14:paraId="7DB7C6A0" w14:textId="77777777" w:rsidR="00603098" w:rsidRDefault="00603098" w:rsidP="00603098">
      <w:pPr>
        <w:numPr>
          <w:ilvl w:val="0"/>
          <w:numId w:val="18"/>
        </w:numPr>
        <w:spacing w:after="0" w:line="240" w:lineRule="auto"/>
        <w:rPr>
          <w:rFonts w:eastAsia="Times New Roman"/>
        </w:rPr>
      </w:pPr>
      <w:r>
        <w:rPr>
          <w:rFonts w:eastAsia="Times New Roman"/>
        </w:rPr>
        <w:t>Carbon Funding</w:t>
      </w:r>
    </w:p>
    <w:p w14:paraId="0E4BD500" w14:textId="77777777" w:rsidR="00603098" w:rsidRDefault="00603098" w:rsidP="00603098">
      <w:pPr>
        <w:numPr>
          <w:ilvl w:val="1"/>
          <w:numId w:val="18"/>
        </w:numPr>
        <w:spacing w:after="0" w:line="240" w:lineRule="auto"/>
        <w:rPr>
          <w:rFonts w:eastAsia="Times New Roman"/>
        </w:rPr>
      </w:pPr>
      <w:r>
        <w:rPr>
          <w:rFonts w:eastAsia="Times New Roman"/>
        </w:rPr>
        <w:t>Cap and Trade vs. Carbon Tax vs. LCFS</w:t>
      </w:r>
    </w:p>
    <w:p w14:paraId="0E3711A2" w14:textId="77777777" w:rsidR="00603098" w:rsidRDefault="00603098" w:rsidP="00603098">
      <w:pPr>
        <w:numPr>
          <w:ilvl w:val="1"/>
          <w:numId w:val="18"/>
        </w:numPr>
        <w:spacing w:after="0" w:line="240" w:lineRule="auto"/>
        <w:rPr>
          <w:rFonts w:eastAsia="Times New Roman"/>
        </w:rPr>
      </w:pPr>
      <w:r>
        <w:rPr>
          <w:rFonts w:eastAsia="Times New Roman"/>
        </w:rPr>
        <w:t>Level of charge and who is included</w:t>
      </w:r>
    </w:p>
    <w:p w14:paraId="71AC22E7" w14:textId="77777777" w:rsidR="00603098" w:rsidRDefault="00603098" w:rsidP="00603098">
      <w:pPr>
        <w:numPr>
          <w:ilvl w:val="1"/>
          <w:numId w:val="18"/>
        </w:numPr>
        <w:spacing w:after="0" w:line="240" w:lineRule="auto"/>
        <w:rPr>
          <w:rFonts w:eastAsia="Times New Roman"/>
        </w:rPr>
      </w:pPr>
      <w:r>
        <w:rPr>
          <w:rFonts w:eastAsia="Times New Roman"/>
        </w:rPr>
        <w:t xml:space="preserve">Use of the funding </w:t>
      </w:r>
    </w:p>
    <w:p w14:paraId="73C3FAD1" w14:textId="77777777" w:rsidR="00603098" w:rsidRDefault="009454DB" w:rsidP="00603098">
      <w:pPr>
        <w:pStyle w:val="NoSpacing"/>
        <w:numPr>
          <w:ilvl w:val="0"/>
          <w:numId w:val="18"/>
        </w:numPr>
      </w:pPr>
      <w:r>
        <w:t>Other revenue options will be added to this list.</w:t>
      </w:r>
    </w:p>
    <w:p w14:paraId="407A0A5A" w14:textId="77777777" w:rsidR="00337BF9" w:rsidRDefault="00337BF9" w:rsidP="00337BF9">
      <w:pPr>
        <w:pStyle w:val="NoSpacing"/>
      </w:pPr>
    </w:p>
    <w:p w14:paraId="24EC043A" w14:textId="77777777" w:rsidR="009454DB" w:rsidRDefault="00337BF9" w:rsidP="00337BF9">
      <w:pPr>
        <w:pStyle w:val="NoSpacing"/>
      </w:pPr>
      <w:r>
        <w:t>Revenue considerations could include:</w:t>
      </w:r>
    </w:p>
    <w:p w14:paraId="0D6ADD45" w14:textId="77777777" w:rsidR="00337BF9" w:rsidRDefault="00337BF9" w:rsidP="00337BF9">
      <w:pPr>
        <w:pStyle w:val="NoSpacing"/>
        <w:numPr>
          <w:ilvl w:val="0"/>
          <w:numId w:val="20"/>
        </w:numPr>
      </w:pPr>
      <w:r>
        <w:t>Long term sustainability of source</w:t>
      </w:r>
    </w:p>
    <w:p w14:paraId="57B75C62" w14:textId="77777777" w:rsidR="00337BF9" w:rsidRDefault="00337BF9" w:rsidP="00337BF9">
      <w:pPr>
        <w:pStyle w:val="NoSpacing"/>
        <w:numPr>
          <w:ilvl w:val="0"/>
          <w:numId w:val="20"/>
        </w:numPr>
      </w:pPr>
      <w:r>
        <w:t>18</w:t>
      </w:r>
      <w:r w:rsidRPr="00337BF9">
        <w:rPr>
          <w:vertAlign w:val="superscript"/>
        </w:rPr>
        <w:t>th</w:t>
      </w:r>
      <w:r>
        <w:t xml:space="preserve"> amendment protected expenditures</w:t>
      </w:r>
    </w:p>
    <w:p w14:paraId="305FFDE9" w14:textId="77777777" w:rsidR="00337BF9" w:rsidRDefault="00337BF9" w:rsidP="00337BF9">
      <w:pPr>
        <w:pStyle w:val="NoSpacing"/>
        <w:numPr>
          <w:ilvl w:val="0"/>
          <w:numId w:val="20"/>
        </w:numPr>
      </w:pPr>
      <w:r>
        <w:t>Political feasibility</w:t>
      </w:r>
    </w:p>
    <w:p w14:paraId="6D9C931B" w14:textId="77777777" w:rsidR="00337BF9" w:rsidRDefault="00337BF9" w:rsidP="00337BF9">
      <w:pPr>
        <w:pStyle w:val="NoSpacing"/>
        <w:numPr>
          <w:ilvl w:val="0"/>
          <w:numId w:val="20"/>
        </w:numPr>
      </w:pPr>
      <w:r>
        <w:t xml:space="preserve">Collection and distribution efficiency (i.e. do we currently have or would we need to develop </w:t>
      </w:r>
      <w:r w:rsidR="00793E40">
        <w:t>culvrts</w:t>
      </w:r>
      <w:r>
        <w:t>systems to collect and distribute the revenues)</w:t>
      </w:r>
    </w:p>
    <w:p w14:paraId="2AC46D3E" w14:textId="77777777" w:rsidR="00337BF9" w:rsidRDefault="00337BF9" w:rsidP="00337BF9">
      <w:pPr>
        <w:pStyle w:val="NoSpacing"/>
        <w:numPr>
          <w:ilvl w:val="0"/>
          <w:numId w:val="20"/>
        </w:numPr>
      </w:pPr>
      <w:r>
        <w:t>Impact on household budget</w:t>
      </w:r>
    </w:p>
    <w:p w14:paraId="4C9FB5DF" w14:textId="77777777" w:rsidR="00337BF9" w:rsidRDefault="00337BF9" w:rsidP="00337BF9">
      <w:pPr>
        <w:pStyle w:val="NoSpacing"/>
        <w:ind w:left="720"/>
      </w:pPr>
    </w:p>
    <w:p w14:paraId="2610F764" w14:textId="77777777" w:rsidR="00F06252" w:rsidRPr="009454DB" w:rsidRDefault="00EB2803" w:rsidP="00603098">
      <w:pPr>
        <w:pStyle w:val="NoSpacing"/>
        <w:rPr>
          <w:i/>
        </w:rPr>
      </w:pPr>
      <w:r>
        <w:t xml:space="preserve">Recommend developing </w:t>
      </w:r>
      <w:r w:rsidR="00F06252">
        <w:t>short (4-year), medium (7-year) and long (10-year) revenue options in case a “mini-package” can succeed in 2021.</w:t>
      </w:r>
      <w:r w:rsidR="009454DB">
        <w:t xml:space="preserve"> </w:t>
      </w:r>
    </w:p>
    <w:p w14:paraId="73EF86D3" w14:textId="77777777" w:rsidR="00603098" w:rsidRDefault="00603098" w:rsidP="00603098">
      <w:pPr>
        <w:pStyle w:val="NoSpacing"/>
      </w:pPr>
    </w:p>
    <w:p w14:paraId="47144224" w14:textId="77777777" w:rsidR="00603098" w:rsidRDefault="00603098" w:rsidP="00603098">
      <w:pPr>
        <w:pStyle w:val="NoSpacing"/>
      </w:pPr>
      <w:r>
        <w:t xml:space="preserve">Recommend tying revenues to </w:t>
      </w:r>
      <w:r w:rsidR="00C739E0">
        <w:t>specific investments.</w:t>
      </w:r>
    </w:p>
    <w:p w14:paraId="6F3A31B9" w14:textId="77777777" w:rsidR="00A265D4" w:rsidRDefault="00A265D4" w:rsidP="006A3B5E">
      <w:pPr>
        <w:pStyle w:val="NoSpacing"/>
      </w:pPr>
    </w:p>
    <w:p w14:paraId="26926D76" w14:textId="77777777" w:rsidR="00C739E0" w:rsidRDefault="00C739E0" w:rsidP="00C739E0">
      <w:pPr>
        <w:pStyle w:val="NoSpacing"/>
      </w:pPr>
      <w:r w:rsidRPr="0040443A">
        <w:rPr>
          <w:b/>
        </w:rPr>
        <w:t>Participants:</w:t>
      </w:r>
      <w:r w:rsidR="009454DB">
        <w:rPr>
          <w:b/>
        </w:rPr>
        <w:t xml:space="preserve"> </w:t>
      </w:r>
      <w:r w:rsidR="009454DB">
        <w:t>OFM is critical to the development of revenue options,</w:t>
      </w:r>
      <w:r w:rsidR="00337BF9">
        <w:t xml:space="preserve"> </w:t>
      </w:r>
      <w:r>
        <w:t>WSDOT, Commerce, Gov policy staff (Reed, Chr</w:t>
      </w:r>
      <w:r w:rsidR="00337BF9">
        <w:t xml:space="preserve">is, Lauren, Jon, </w:t>
      </w:r>
      <w:r w:rsidR="00506A33">
        <w:t>John F, Sonja) and OST for debt financing.</w:t>
      </w:r>
    </w:p>
    <w:p w14:paraId="5A7E0708" w14:textId="77777777" w:rsidR="00C739E0" w:rsidRDefault="00C739E0" w:rsidP="006A3B5E">
      <w:pPr>
        <w:pStyle w:val="NoSpacing"/>
      </w:pPr>
    </w:p>
    <w:p w14:paraId="2FE09C78" w14:textId="77777777" w:rsidR="00F962C8" w:rsidRDefault="00A265D4" w:rsidP="006A3B5E">
      <w:pPr>
        <w:pStyle w:val="NoSpacing"/>
        <w:rPr>
          <w:b/>
        </w:rPr>
      </w:pPr>
      <w:r>
        <w:rPr>
          <w:b/>
        </w:rPr>
        <w:t>Step 6</w:t>
      </w:r>
      <w:r w:rsidR="00F962C8" w:rsidRPr="00F962C8">
        <w:rPr>
          <w:b/>
        </w:rPr>
        <w:t>:  Identification of Policy Changes to Accompany Investments</w:t>
      </w:r>
    </w:p>
    <w:p w14:paraId="56DF63E9" w14:textId="77777777" w:rsidR="00A265D4" w:rsidRDefault="00A265D4" w:rsidP="00A265D4">
      <w:pPr>
        <w:pStyle w:val="NoSpacing"/>
        <w:rPr>
          <w:b/>
        </w:rPr>
      </w:pPr>
    </w:p>
    <w:p w14:paraId="5308C3F3" w14:textId="77777777" w:rsidR="00EB2803" w:rsidRDefault="00EB2803" w:rsidP="00A265D4">
      <w:pPr>
        <w:pStyle w:val="NoSpacing"/>
      </w:pPr>
      <w:r>
        <w:t>Previous revenue packages included “reforms” or policy proposals to either supplement revenue and investment proposals or to find efficiencies in transportation.  A few examples that may arise include:</w:t>
      </w:r>
    </w:p>
    <w:p w14:paraId="1252271C" w14:textId="77777777" w:rsidR="00EB2803" w:rsidRDefault="00EB2803" w:rsidP="00EB2803">
      <w:pPr>
        <w:pStyle w:val="NoSpacing"/>
        <w:numPr>
          <w:ilvl w:val="0"/>
          <w:numId w:val="17"/>
        </w:numPr>
      </w:pPr>
      <w:r>
        <w:t xml:space="preserve">Electrification policy changes to </w:t>
      </w:r>
      <w:r w:rsidR="00337BF9">
        <w:t>encourage</w:t>
      </w:r>
      <w:r>
        <w:t xml:space="preserve"> and support additional EV charging stations</w:t>
      </w:r>
    </w:p>
    <w:p w14:paraId="74B30AE0" w14:textId="77777777" w:rsidR="00EB2803" w:rsidRDefault="00EB2803" w:rsidP="00EB2803">
      <w:pPr>
        <w:pStyle w:val="NoSpacing"/>
        <w:numPr>
          <w:ilvl w:val="0"/>
          <w:numId w:val="17"/>
        </w:numPr>
      </w:pPr>
      <w:r>
        <w:t xml:space="preserve">Changes to </w:t>
      </w:r>
      <w:r w:rsidR="00A265D4">
        <w:t>tolling policy</w:t>
      </w:r>
      <w:r>
        <w:t xml:space="preserve"> regarding use of toll funds (i.e. toll revenues from SR 99/Tunnel for bus/transit)</w:t>
      </w:r>
    </w:p>
    <w:p w14:paraId="13B52BF0" w14:textId="41A132A1" w:rsidR="00EB2803" w:rsidRDefault="00EB2803" w:rsidP="00EB2803">
      <w:pPr>
        <w:pStyle w:val="NoSpacing"/>
        <w:numPr>
          <w:ilvl w:val="0"/>
          <w:numId w:val="17"/>
        </w:numPr>
      </w:pPr>
      <w:r>
        <w:t xml:space="preserve">Policies associated with Road Usage Charge such as flexibility of revenues, program structure (i.e. state fleets first), </w:t>
      </w:r>
      <w:r w:rsidR="00337BF9">
        <w:t xml:space="preserve">privacy guarantees, </w:t>
      </w:r>
      <w:r>
        <w:t>etc.</w:t>
      </w:r>
    </w:p>
    <w:p w14:paraId="60201E8E" w14:textId="1FC7362B" w:rsidR="0020064B" w:rsidRDefault="0020064B" w:rsidP="00EB2803">
      <w:pPr>
        <w:pStyle w:val="NoSpacing"/>
        <w:numPr>
          <w:ilvl w:val="0"/>
          <w:numId w:val="17"/>
        </w:numPr>
      </w:pPr>
      <w:r>
        <w:t>Efficiency policies allowing WSDOT flexibility in managing projects.</w:t>
      </w:r>
    </w:p>
    <w:p w14:paraId="286353B5" w14:textId="77777777" w:rsidR="00EB2803" w:rsidRDefault="00EB2803" w:rsidP="00EB2803">
      <w:pPr>
        <w:pStyle w:val="NoSpacing"/>
        <w:numPr>
          <w:ilvl w:val="0"/>
          <w:numId w:val="17"/>
        </w:numPr>
      </w:pPr>
      <w:r>
        <w:t xml:space="preserve">Car Tab changes given the Governor’s interest in considering changes to car tab fees </w:t>
      </w:r>
    </w:p>
    <w:p w14:paraId="058EFF1B" w14:textId="77777777" w:rsidR="0040443A" w:rsidRDefault="0040443A" w:rsidP="00EB2803">
      <w:pPr>
        <w:pStyle w:val="NoSpacing"/>
        <w:numPr>
          <w:ilvl w:val="0"/>
          <w:numId w:val="17"/>
        </w:numPr>
      </w:pPr>
      <w:r>
        <w:t xml:space="preserve">Bond-ability of revenue sources </w:t>
      </w:r>
      <w:r w:rsidR="00337BF9">
        <w:t>and necessary implementation policies (i.e. bond bill)</w:t>
      </w:r>
    </w:p>
    <w:p w14:paraId="59DD52B3" w14:textId="77777777" w:rsidR="004D0E66" w:rsidRDefault="00EB2803" w:rsidP="00EB2803">
      <w:pPr>
        <w:pStyle w:val="NoSpacing"/>
        <w:numPr>
          <w:ilvl w:val="0"/>
          <w:numId w:val="17"/>
        </w:numPr>
      </w:pPr>
      <w:r>
        <w:t>Additional proposals as the revenue and needs are further clarified</w:t>
      </w:r>
      <w:r w:rsidR="00A265D4">
        <w:t xml:space="preserve"> </w:t>
      </w:r>
    </w:p>
    <w:p w14:paraId="1ABA7718" w14:textId="77777777" w:rsidR="004D0E66" w:rsidRDefault="004D0E66" w:rsidP="005116EF">
      <w:pPr>
        <w:pStyle w:val="NoSpacing"/>
      </w:pPr>
    </w:p>
    <w:p w14:paraId="7E7793EE" w14:textId="77777777" w:rsidR="005E3E50" w:rsidRDefault="005E3E50" w:rsidP="005E3E50">
      <w:pPr>
        <w:pStyle w:val="NoSpacing"/>
      </w:pPr>
      <w:r w:rsidRPr="0040443A">
        <w:rPr>
          <w:b/>
        </w:rPr>
        <w:t>Participants:</w:t>
      </w:r>
      <w:r>
        <w:t xml:space="preserve">  WSDOT, stakeholders, Gov policy staff, </w:t>
      </w:r>
      <w:r w:rsidR="00506A33">
        <w:t xml:space="preserve">OST, </w:t>
      </w:r>
      <w:r>
        <w:t>etc.</w:t>
      </w:r>
    </w:p>
    <w:p w14:paraId="4C7304DA" w14:textId="77777777" w:rsidR="005E3E50" w:rsidRDefault="005E3E50" w:rsidP="005116EF">
      <w:pPr>
        <w:pStyle w:val="NoSpacing"/>
      </w:pPr>
    </w:p>
    <w:p w14:paraId="738DEE8B" w14:textId="77777777" w:rsidR="005116EF" w:rsidRPr="005116EF" w:rsidRDefault="005116EF" w:rsidP="005116EF">
      <w:pPr>
        <w:pStyle w:val="NoSpacing"/>
        <w:rPr>
          <w:b/>
        </w:rPr>
      </w:pPr>
      <w:r w:rsidRPr="005116EF">
        <w:rPr>
          <w:b/>
        </w:rPr>
        <w:t>Step 7:  Proposal</w:t>
      </w:r>
    </w:p>
    <w:p w14:paraId="2705320D" w14:textId="77777777" w:rsidR="005116EF" w:rsidRDefault="005116EF" w:rsidP="005116EF">
      <w:pPr>
        <w:pStyle w:val="NoSpacing"/>
      </w:pPr>
    </w:p>
    <w:p w14:paraId="0D5DD167" w14:textId="77777777" w:rsidR="005116EF" w:rsidRDefault="005116EF" w:rsidP="005116EF">
      <w:pPr>
        <w:pStyle w:val="NoSpacing"/>
      </w:pPr>
      <w:r>
        <w:t>Develop a balance sheet proposal for Governor’s consideration that would identify goal, principles, investment recommendations linked to principles and revenue options to support the investments.</w:t>
      </w:r>
    </w:p>
    <w:p w14:paraId="63370421" w14:textId="77777777" w:rsidR="00B70D08" w:rsidRDefault="00B70D08" w:rsidP="00B70D08">
      <w:pPr>
        <w:pStyle w:val="NoSpacing"/>
      </w:pPr>
    </w:p>
    <w:p w14:paraId="50A64A2B" w14:textId="77777777" w:rsidR="0026075E" w:rsidRDefault="0026075E" w:rsidP="00B70D08">
      <w:pPr>
        <w:pStyle w:val="NoSpacing"/>
      </w:pPr>
    </w:p>
    <w:p w14:paraId="167827D8" w14:textId="77777777" w:rsidR="0026075E" w:rsidRPr="0026075E" w:rsidRDefault="0026075E" w:rsidP="00B70D08">
      <w:pPr>
        <w:pStyle w:val="NoSpacing"/>
        <w:rPr>
          <w:b/>
        </w:rPr>
      </w:pPr>
      <w:r w:rsidRPr="0026075E">
        <w:rPr>
          <w:b/>
        </w:rPr>
        <w:t>Keys to Success:</w:t>
      </w:r>
    </w:p>
    <w:p w14:paraId="1A9D433E" w14:textId="77777777" w:rsidR="0026075E" w:rsidRDefault="0026075E" w:rsidP="0026075E">
      <w:pPr>
        <w:pStyle w:val="NoSpacing"/>
        <w:numPr>
          <w:ilvl w:val="0"/>
          <w:numId w:val="19"/>
        </w:numPr>
      </w:pPr>
      <w:r>
        <w:t>Ongoing leadership and support from Exec Team as well as an Exec Team lead is critical.</w:t>
      </w:r>
    </w:p>
    <w:p w14:paraId="1E2956BA" w14:textId="77777777" w:rsidR="0026075E" w:rsidRDefault="0026075E" w:rsidP="0026075E">
      <w:pPr>
        <w:pStyle w:val="NoSpacing"/>
        <w:numPr>
          <w:ilvl w:val="0"/>
          <w:numId w:val="19"/>
        </w:numPr>
      </w:pPr>
      <w:r>
        <w:t>Consultant and/or facilitator resources may be required given the short time line.</w:t>
      </w:r>
    </w:p>
    <w:p w14:paraId="32F0CFB3" w14:textId="26F05184" w:rsidR="0026075E" w:rsidRDefault="0026075E" w:rsidP="0026075E">
      <w:pPr>
        <w:pStyle w:val="NoSpacing"/>
        <w:numPr>
          <w:ilvl w:val="0"/>
          <w:numId w:val="19"/>
        </w:numPr>
      </w:pPr>
      <w:r>
        <w:t>OFM incl</w:t>
      </w:r>
      <w:r w:rsidR="00506A33">
        <w:t xml:space="preserve">usion, input and involvement </w:t>
      </w:r>
      <w:r>
        <w:t>every step is necessary.</w:t>
      </w:r>
    </w:p>
    <w:p w14:paraId="6C73FD1B" w14:textId="50518654" w:rsidR="0020064B" w:rsidRDefault="0020064B" w:rsidP="0026075E">
      <w:pPr>
        <w:pStyle w:val="NoSpacing"/>
        <w:numPr>
          <w:ilvl w:val="0"/>
          <w:numId w:val="19"/>
        </w:numPr>
      </w:pPr>
      <w:r>
        <w:t>Strategic and thoughtful approach to local funding options and support.</w:t>
      </w:r>
    </w:p>
    <w:p w14:paraId="5B5CCD5C" w14:textId="77777777" w:rsidR="00506A33" w:rsidRDefault="00506A33" w:rsidP="0026075E">
      <w:pPr>
        <w:pStyle w:val="NoSpacing"/>
        <w:numPr>
          <w:ilvl w:val="0"/>
          <w:numId w:val="19"/>
        </w:numPr>
      </w:pPr>
      <w:r>
        <w:t>State agency support including WSDOT, Commerce, WSP, DOL, Traffic Safety Commission and others.</w:t>
      </w:r>
    </w:p>
    <w:p w14:paraId="123F1944" w14:textId="77777777" w:rsidR="00506A33" w:rsidRDefault="00506A33" w:rsidP="0026075E">
      <w:pPr>
        <w:pStyle w:val="NoSpacing"/>
        <w:numPr>
          <w:ilvl w:val="0"/>
          <w:numId w:val="19"/>
        </w:numPr>
      </w:pPr>
      <w:r>
        <w:t>Technology tools needed to manage virtual meetings (Microsoft Teams, WebEx, Skype, - unsure what tools are available and commonly used by those to be engaged).</w:t>
      </w:r>
    </w:p>
    <w:p w14:paraId="19B90D30" w14:textId="77777777" w:rsidR="00506A33" w:rsidRDefault="00506A33" w:rsidP="00506A33">
      <w:pPr>
        <w:pStyle w:val="NoSpacing"/>
        <w:ind w:left="720"/>
      </w:pPr>
    </w:p>
    <w:p w14:paraId="6B3BA8DA" w14:textId="77777777" w:rsidR="00506A33" w:rsidRDefault="00506A33" w:rsidP="00506A33">
      <w:pPr>
        <w:pStyle w:val="NoSpacing"/>
        <w:ind w:left="720"/>
      </w:pPr>
    </w:p>
    <w:p w14:paraId="6AC998CC" w14:textId="77777777" w:rsidR="0026075E" w:rsidRDefault="0026075E" w:rsidP="0026075E">
      <w:pPr>
        <w:pStyle w:val="NoSpacing"/>
        <w:ind w:left="720"/>
      </w:pPr>
    </w:p>
    <w:sectPr w:rsidR="0026075E" w:rsidSect="00F1219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19F71" w14:textId="77777777" w:rsidR="00127151" w:rsidRDefault="00127151" w:rsidP="005E3E50">
      <w:pPr>
        <w:spacing w:after="0" w:line="240" w:lineRule="auto"/>
      </w:pPr>
      <w:r>
        <w:separator/>
      </w:r>
    </w:p>
  </w:endnote>
  <w:endnote w:type="continuationSeparator" w:id="0">
    <w:p w14:paraId="2AFC23A3" w14:textId="77777777" w:rsidR="00127151" w:rsidRDefault="00127151" w:rsidP="005E3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DDC5A" w14:textId="382869A1" w:rsidR="005E3E50" w:rsidRDefault="005E3E50">
    <w:pPr>
      <w:pStyle w:val="Footer"/>
    </w:pPr>
    <w:r>
      <w:rPr>
        <w:noProof/>
        <w:color w:val="5B9BD5" w:themeColor="accent1"/>
      </w:rPr>
      <mc:AlternateContent>
        <mc:Choice Requires="wps">
          <w:drawing>
            <wp:anchor distT="0" distB="0" distL="114300" distR="114300" simplePos="0" relativeHeight="251659264" behindDoc="0" locked="0" layoutInCell="1" allowOverlap="1" wp14:anchorId="19AEB30D" wp14:editId="5E17B092">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99BE799"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DRAFT DRAFT DRAFT</w:t>
    </w:r>
    <w:r>
      <w:rPr>
        <w:color w:val="5B9BD5" w:themeColor="accent1"/>
      </w:rPr>
      <w:tab/>
      <w:t>Investment Package Action Proposal</w:t>
    </w:r>
    <w:r>
      <w:rPr>
        <w:color w:val="5B9BD5" w:themeColor="accent1"/>
      </w:rPr>
      <w:tab/>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20064B" w:rsidRPr="0020064B">
      <w:rPr>
        <w:rFonts w:asciiTheme="majorHAnsi" w:eastAsiaTheme="majorEastAsia" w:hAnsiTheme="majorHAnsi" w:cstheme="majorBidi"/>
        <w:noProof/>
        <w:color w:val="5B9BD5" w:themeColor="accent1"/>
        <w:sz w:val="20"/>
        <w:szCs w:val="20"/>
      </w:rPr>
      <w:t>5</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8AD0A" w14:textId="77777777" w:rsidR="00127151" w:rsidRDefault="00127151" w:rsidP="005E3E50">
      <w:pPr>
        <w:spacing w:after="0" w:line="240" w:lineRule="auto"/>
      </w:pPr>
      <w:r>
        <w:separator/>
      </w:r>
    </w:p>
  </w:footnote>
  <w:footnote w:type="continuationSeparator" w:id="0">
    <w:p w14:paraId="30DBDB30" w14:textId="77777777" w:rsidR="00127151" w:rsidRDefault="00127151" w:rsidP="005E3E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67EF7"/>
    <w:multiLevelType w:val="hybridMultilevel"/>
    <w:tmpl w:val="409E6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80A47"/>
    <w:multiLevelType w:val="hybridMultilevel"/>
    <w:tmpl w:val="E22A1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2958"/>
    <w:multiLevelType w:val="hybridMultilevel"/>
    <w:tmpl w:val="BD46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A4BA6"/>
    <w:multiLevelType w:val="hybridMultilevel"/>
    <w:tmpl w:val="EE80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43208"/>
    <w:multiLevelType w:val="hybridMultilevel"/>
    <w:tmpl w:val="3EA25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90AFF"/>
    <w:multiLevelType w:val="hybridMultilevel"/>
    <w:tmpl w:val="F7A8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C12838"/>
    <w:multiLevelType w:val="hybridMultilevel"/>
    <w:tmpl w:val="27E02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7D79DB"/>
    <w:multiLevelType w:val="hybridMultilevel"/>
    <w:tmpl w:val="3B047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BB27C5"/>
    <w:multiLevelType w:val="hybridMultilevel"/>
    <w:tmpl w:val="E5849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EC2CA7"/>
    <w:multiLevelType w:val="hybridMultilevel"/>
    <w:tmpl w:val="7BE45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3C088E"/>
    <w:multiLevelType w:val="hybridMultilevel"/>
    <w:tmpl w:val="9D9C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DD0172"/>
    <w:multiLevelType w:val="hybridMultilevel"/>
    <w:tmpl w:val="502AD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FC5620"/>
    <w:multiLevelType w:val="hybridMultilevel"/>
    <w:tmpl w:val="97A6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9A3552"/>
    <w:multiLevelType w:val="hybridMultilevel"/>
    <w:tmpl w:val="970AD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F83208"/>
    <w:multiLevelType w:val="hybridMultilevel"/>
    <w:tmpl w:val="59EE5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5D63D9"/>
    <w:multiLevelType w:val="hybridMultilevel"/>
    <w:tmpl w:val="6EC84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DA31D7"/>
    <w:multiLevelType w:val="hybridMultilevel"/>
    <w:tmpl w:val="60528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C1079AC"/>
    <w:multiLevelType w:val="hybridMultilevel"/>
    <w:tmpl w:val="17F0C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6F7F38"/>
    <w:multiLevelType w:val="hybridMultilevel"/>
    <w:tmpl w:val="C75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796C36"/>
    <w:multiLevelType w:val="multilevel"/>
    <w:tmpl w:val="294E1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5"/>
  </w:num>
  <w:num w:numId="3">
    <w:abstractNumId w:val="19"/>
  </w:num>
  <w:num w:numId="4">
    <w:abstractNumId w:val="17"/>
  </w:num>
  <w:num w:numId="5">
    <w:abstractNumId w:val="3"/>
  </w:num>
  <w:num w:numId="6">
    <w:abstractNumId w:val="12"/>
  </w:num>
  <w:num w:numId="7">
    <w:abstractNumId w:val="2"/>
  </w:num>
  <w:num w:numId="8">
    <w:abstractNumId w:val="9"/>
  </w:num>
  <w:num w:numId="9">
    <w:abstractNumId w:val="18"/>
  </w:num>
  <w:num w:numId="10">
    <w:abstractNumId w:val="7"/>
  </w:num>
  <w:num w:numId="11">
    <w:abstractNumId w:val="1"/>
  </w:num>
  <w:num w:numId="12">
    <w:abstractNumId w:val="8"/>
  </w:num>
  <w:num w:numId="13">
    <w:abstractNumId w:val="11"/>
  </w:num>
  <w:num w:numId="14">
    <w:abstractNumId w:val="13"/>
  </w:num>
  <w:num w:numId="15">
    <w:abstractNumId w:val="16"/>
  </w:num>
  <w:num w:numId="16">
    <w:abstractNumId w:val="6"/>
  </w:num>
  <w:num w:numId="17">
    <w:abstractNumId w:val="4"/>
  </w:num>
  <w:num w:numId="18">
    <w:abstractNumId w:val="0"/>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B5E"/>
    <w:rsid w:val="000C4C27"/>
    <w:rsid w:val="000C54E5"/>
    <w:rsid w:val="00127151"/>
    <w:rsid w:val="001B3226"/>
    <w:rsid w:val="001E59C7"/>
    <w:rsid w:val="0020064B"/>
    <w:rsid w:val="0026075E"/>
    <w:rsid w:val="002A0687"/>
    <w:rsid w:val="002F6FB9"/>
    <w:rsid w:val="00337BF9"/>
    <w:rsid w:val="00383B6C"/>
    <w:rsid w:val="0040443A"/>
    <w:rsid w:val="00483A5A"/>
    <w:rsid w:val="00486EE7"/>
    <w:rsid w:val="004D0E66"/>
    <w:rsid w:val="00506A33"/>
    <w:rsid w:val="005116EF"/>
    <w:rsid w:val="00516B3C"/>
    <w:rsid w:val="00544B07"/>
    <w:rsid w:val="005A42ED"/>
    <w:rsid w:val="005D618C"/>
    <w:rsid w:val="005E3E50"/>
    <w:rsid w:val="005F5F21"/>
    <w:rsid w:val="005F6E49"/>
    <w:rsid w:val="00603098"/>
    <w:rsid w:val="006035DB"/>
    <w:rsid w:val="00616A66"/>
    <w:rsid w:val="006A27E2"/>
    <w:rsid w:val="006A3B5E"/>
    <w:rsid w:val="006B34E0"/>
    <w:rsid w:val="006C7C23"/>
    <w:rsid w:val="0070371F"/>
    <w:rsid w:val="00720C57"/>
    <w:rsid w:val="00793E40"/>
    <w:rsid w:val="008A3FC2"/>
    <w:rsid w:val="009454DB"/>
    <w:rsid w:val="00964FB3"/>
    <w:rsid w:val="0097385F"/>
    <w:rsid w:val="00A154AA"/>
    <w:rsid w:val="00A265D4"/>
    <w:rsid w:val="00B7058F"/>
    <w:rsid w:val="00B70D08"/>
    <w:rsid w:val="00BC089E"/>
    <w:rsid w:val="00C739E0"/>
    <w:rsid w:val="00CF60AD"/>
    <w:rsid w:val="00D21703"/>
    <w:rsid w:val="00EB2803"/>
    <w:rsid w:val="00F06252"/>
    <w:rsid w:val="00F12193"/>
    <w:rsid w:val="00F359E1"/>
    <w:rsid w:val="00F40588"/>
    <w:rsid w:val="00F51526"/>
    <w:rsid w:val="00F96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7414"/>
  <w15:chartTrackingRefBased/>
  <w15:docId w15:val="{0D75C469-C05A-4201-B586-A2D6F71B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588"/>
  </w:style>
  <w:style w:type="paragraph" w:styleId="Heading2">
    <w:name w:val="heading 2"/>
    <w:basedOn w:val="Normal"/>
    <w:link w:val="Heading2Char"/>
    <w:uiPriority w:val="9"/>
    <w:qFormat/>
    <w:rsid w:val="00B70D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3B5E"/>
    <w:pPr>
      <w:spacing w:after="0" w:line="240" w:lineRule="auto"/>
    </w:pPr>
  </w:style>
  <w:style w:type="character" w:styleId="Hyperlink">
    <w:name w:val="Hyperlink"/>
    <w:basedOn w:val="DefaultParagraphFont"/>
    <w:uiPriority w:val="99"/>
    <w:unhideWhenUsed/>
    <w:rsid w:val="00B70D08"/>
    <w:rPr>
      <w:color w:val="0563C1" w:themeColor="hyperlink"/>
      <w:u w:val="single"/>
    </w:rPr>
  </w:style>
  <w:style w:type="character" w:customStyle="1" w:styleId="Heading2Char">
    <w:name w:val="Heading 2 Char"/>
    <w:basedOn w:val="DefaultParagraphFont"/>
    <w:link w:val="Heading2"/>
    <w:uiPriority w:val="9"/>
    <w:rsid w:val="00B70D0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70D0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359E1"/>
    <w:rPr>
      <w:sz w:val="16"/>
      <w:szCs w:val="16"/>
    </w:rPr>
  </w:style>
  <w:style w:type="paragraph" w:styleId="CommentText">
    <w:name w:val="annotation text"/>
    <w:basedOn w:val="Normal"/>
    <w:link w:val="CommentTextChar"/>
    <w:uiPriority w:val="99"/>
    <w:semiHidden/>
    <w:unhideWhenUsed/>
    <w:rsid w:val="00F359E1"/>
    <w:pPr>
      <w:spacing w:line="240" w:lineRule="auto"/>
    </w:pPr>
    <w:rPr>
      <w:sz w:val="20"/>
      <w:szCs w:val="20"/>
    </w:rPr>
  </w:style>
  <w:style w:type="character" w:customStyle="1" w:styleId="CommentTextChar">
    <w:name w:val="Comment Text Char"/>
    <w:basedOn w:val="DefaultParagraphFont"/>
    <w:link w:val="CommentText"/>
    <w:uiPriority w:val="99"/>
    <w:semiHidden/>
    <w:rsid w:val="00F359E1"/>
    <w:rPr>
      <w:sz w:val="20"/>
      <w:szCs w:val="20"/>
    </w:rPr>
  </w:style>
  <w:style w:type="paragraph" w:styleId="CommentSubject">
    <w:name w:val="annotation subject"/>
    <w:basedOn w:val="CommentText"/>
    <w:next w:val="CommentText"/>
    <w:link w:val="CommentSubjectChar"/>
    <w:uiPriority w:val="99"/>
    <w:semiHidden/>
    <w:unhideWhenUsed/>
    <w:rsid w:val="00F359E1"/>
    <w:rPr>
      <w:b/>
      <w:bCs/>
    </w:rPr>
  </w:style>
  <w:style w:type="character" w:customStyle="1" w:styleId="CommentSubjectChar">
    <w:name w:val="Comment Subject Char"/>
    <w:basedOn w:val="CommentTextChar"/>
    <w:link w:val="CommentSubject"/>
    <w:uiPriority w:val="99"/>
    <w:semiHidden/>
    <w:rsid w:val="00F359E1"/>
    <w:rPr>
      <w:b/>
      <w:bCs/>
      <w:sz w:val="20"/>
      <w:szCs w:val="20"/>
    </w:rPr>
  </w:style>
  <w:style w:type="paragraph" w:styleId="BalloonText">
    <w:name w:val="Balloon Text"/>
    <w:basedOn w:val="Normal"/>
    <w:link w:val="BalloonTextChar"/>
    <w:uiPriority w:val="99"/>
    <w:semiHidden/>
    <w:unhideWhenUsed/>
    <w:rsid w:val="00F359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9E1"/>
    <w:rPr>
      <w:rFonts w:ascii="Segoe UI" w:hAnsi="Segoe UI" w:cs="Segoe UI"/>
      <w:sz w:val="18"/>
      <w:szCs w:val="18"/>
    </w:rPr>
  </w:style>
  <w:style w:type="paragraph" w:styleId="ListParagraph">
    <w:name w:val="List Paragraph"/>
    <w:basedOn w:val="Normal"/>
    <w:uiPriority w:val="34"/>
    <w:qFormat/>
    <w:rsid w:val="002A0687"/>
    <w:pPr>
      <w:ind w:left="720"/>
      <w:contextualSpacing/>
    </w:pPr>
  </w:style>
  <w:style w:type="paragraph" w:styleId="Header">
    <w:name w:val="header"/>
    <w:basedOn w:val="Normal"/>
    <w:link w:val="HeaderChar"/>
    <w:uiPriority w:val="99"/>
    <w:unhideWhenUsed/>
    <w:rsid w:val="005E3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E50"/>
  </w:style>
  <w:style w:type="paragraph" w:styleId="Footer">
    <w:name w:val="footer"/>
    <w:basedOn w:val="Normal"/>
    <w:link w:val="FooterChar"/>
    <w:uiPriority w:val="99"/>
    <w:unhideWhenUsed/>
    <w:rsid w:val="005E3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34270">
      <w:bodyDiv w:val="1"/>
      <w:marLeft w:val="0"/>
      <w:marRight w:val="0"/>
      <w:marTop w:val="0"/>
      <w:marBottom w:val="0"/>
      <w:divBdr>
        <w:top w:val="none" w:sz="0" w:space="0" w:color="auto"/>
        <w:left w:val="none" w:sz="0" w:space="0" w:color="auto"/>
        <w:bottom w:val="none" w:sz="0" w:space="0" w:color="auto"/>
        <w:right w:val="none" w:sz="0" w:space="0" w:color="auto"/>
      </w:divBdr>
    </w:div>
    <w:div w:id="90468591">
      <w:bodyDiv w:val="1"/>
      <w:marLeft w:val="0"/>
      <w:marRight w:val="0"/>
      <w:marTop w:val="0"/>
      <w:marBottom w:val="0"/>
      <w:divBdr>
        <w:top w:val="none" w:sz="0" w:space="0" w:color="auto"/>
        <w:left w:val="none" w:sz="0" w:space="0" w:color="auto"/>
        <w:bottom w:val="none" w:sz="0" w:space="0" w:color="auto"/>
        <w:right w:val="none" w:sz="0" w:space="0" w:color="auto"/>
      </w:divBdr>
      <w:divsChild>
        <w:div w:id="1912697444">
          <w:marLeft w:val="0"/>
          <w:marRight w:val="0"/>
          <w:marTop w:val="0"/>
          <w:marBottom w:val="0"/>
          <w:divBdr>
            <w:top w:val="none" w:sz="0" w:space="0" w:color="auto"/>
            <w:left w:val="none" w:sz="0" w:space="0" w:color="auto"/>
            <w:bottom w:val="none" w:sz="0" w:space="0" w:color="auto"/>
            <w:right w:val="none" w:sz="0" w:space="0" w:color="auto"/>
          </w:divBdr>
          <w:divsChild>
            <w:div w:id="119419040">
              <w:marLeft w:val="0"/>
              <w:marRight w:val="0"/>
              <w:marTop w:val="0"/>
              <w:marBottom w:val="0"/>
              <w:divBdr>
                <w:top w:val="none" w:sz="0" w:space="0" w:color="auto"/>
                <w:left w:val="none" w:sz="0" w:space="0" w:color="auto"/>
                <w:bottom w:val="none" w:sz="0" w:space="0" w:color="auto"/>
                <w:right w:val="none" w:sz="0" w:space="0" w:color="auto"/>
              </w:divBdr>
              <w:divsChild>
                <w:div w:id="2119717223">
                  <w:marLeft w:val="0"/>
                  <w:marRight w:val="0"/>
                  <w:marTop w:val="0"/>
                  <w:marBottom w:val="0"/>
                  <w:divBdr>
                    <w:top w:val="none" w:sz="0" w:space="0" w:color="auto"/>
                    <w:left w:val="none" w:sz="0" w:space="0" w:color="auto"/>
                    <w:bottom w:val="none" w:sz="0" w:space="0" w:color="auto"/>
                    <w:right w:val="none" w:sz="0" w:space="0" w:color="auto"/>
                  </w:divBdr>
                  <w:divsChild>
                    <w:div w:id="3667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07345">
      <w:bodyDiv w:val="1"/>
      <w:marLeft w:val="0"/>
      <w:marRight w:val="0"/>
      <w:marTop w:val="0"/>
      <w:marBottom w:val="0"/>
      <w:divBdr>
        <w:top w:val="none" w:sz="0" w:space="0" w:color="auto"/>
        <w:left w:val="none" w:sz="0" w:space="0" w:color="auto"/>
        <w:bottom w:val="none" w:sz="0" w:space="0" w:color="auto"/>
        <w:right w:val="none" w:sz="0" w:space="0" w:color="auto"/>
      </w:divBdr>
    </w:div>
    <w:div w:id="179158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1735</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Washington Technology Solutions</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Driver, Debbie (GOV)</dc:creator>
  <cp:keywords/>
  <dc:description/>
  <cp:lastModifiedBy>Mariya Frost</cp:lastModifiedBy>
  <cp:revision>2</cp:revision>
  <dcterms:created xsi:type="dcterms:W3CDTF">2020-07-22T18:53:00Z</dcterms:created>
  <dcterms:modified xsi:type="dcterms:W3CDTF">2020-07-22T18:53:00Z</dcterms:modified>
</cp:coreProperties>
</file>